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27" w:rsidRDefault="00677A7B" w:rsidP="005D2927">
      <w:pPr>
        <w:pStyle w:val="Title"/>
        <w:rPr>
          <w:lang w:val="en-US"/>
        </w:rPr>
      </w:pPr>
      <w:r>
        <w:rPr>
          <w:lang w:val="en-US"/>
        </w:rPr>
        <w:t>Responsible Procurement Standard</w:t>
      </w:r>
    </w:p>
    <w:p w:rsidR="002D0489" w:rsidRDefault="00C04F29" w:rsidP="002D0489">
      <w:pPr>
        <w:pStyle w:val="DocumentDetails"/>
        <w:rPr>
          <w:b w:val="0"/>
          <w:bCs w:val="0"/>
          <w:lang w:val="en-US"/>
        </w:rPr>
        <w:sectPr w:rsidR="002D0489" w:rsidSect="0009516E">
          <w:headerReference w:type="default" r:id="rId13"/>
          <w:footerReference w:type="default" r:id="rId14"/>
          <w:headerReference w:type="first" r:id="rId15"/>
          <w:footerReference w:type="first" r:id="rId16"/>
          <w:pgSz w:w="11906" w:h="16838"/>
          <w:pgMar w:top="2269" w:right="1134" w:bottom="1134" w:left="1134" w:header="1418" w:footer="1020" w:gutter="0"/>
          <w:cols w:space="708"/>
          <w:titlePg/>
          <w:docGrid w:linePitch="360"/>
        </w:sectPr>
      </w:pPr>
      <w:r>
        <w:rPr>
          <w:rFonts w:eastAsia="Times New Roman"/>
          <w:noProof/>
          <w:lang w:eastAsia="en-AU"/>
        </w:rPr>
        <w:drawing>
          <wp:anchor distT="0" distB="0" distL="114300" distR="114300" simplePos="0" relativeHeight="251657728" behindDoc="0" locked="0" layoutInCell="1" allowOverlap="1" wp14:anchorId="33B237C4" wp14:editId="571237CA">
            <wp:simplePos x="0" y="0"/>
            <wp:positionH relativeFrom="column">
              <wp:posOffset>2800985</wp:posOffset>
            </wp:positionH>
            <wp:positionV relativeFrom="page">
              <wp:posOffset>9257030</wp:posOffset>
            </wp:positionV>
            <wp:extent cx="2858400" cy="666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CD200-9F89-4C67-950F-5451A787B67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15146" t="38407" r="15178" b="38626"/>
                    <a:stretch/>
                  </pic:blipFill>
                  <pic:spPr bwMode="auto">
                    <a:xfrm>
                      <a:off x="0" y="0"/>
                      <a:ext cx="2858400" cy="66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203">
        <w:rPr>
          <w:lang w:val="en-US"/>
        </w:rPr>
        <w:t xml:space="preserve">Date: </w:t>
      </w:r>
      <w:r w:rsidR="00005033">
        <w:rPr>
          <w:b w:val="0"/>
          <w:bCs w:val="0"/>
          <w:lang w:val="en-US"/>
        </w:rPr>
        <w:t>August</w:t>
      </w:r>
      <w:r w:rsidR="00677A7B">
        <w:rPr>
          <w:b w:val="0"/>
          <w:bCs w:val="0"/>
          <w:lang w:val="en-US"/>
        </w:rPr>
        <w:t xml:space="preserve"> 2021</w:t>
      </w:r>
      <w:r w:rsidR="00A07203">
        <w:rPr>
          <w:lang w:val="en-US"/>
        </w:rPr>
        <w:br/>
      </w:r>
      <w:r w:rsidR="005D2927" w:rsidRPr="002A4CC0">
        <w:rPr>
          <w:lang w:val="en-US"/>
        </w:rPr>
        <w:t xml:space="preserve">Version </w:t>
      </w:r>
      <w:r w:rsidR="00646A72">
        <w:rPr>
          <w:lang w:val="en-US"/>
        </w:rPr>
        <w:t>Number:</w:t>
      </w:r>
      <w:r w:rsidR="00646A72" w:rsidRPr="00646A72">
        <w:rPr>
          <w:b w:val="0"/>
          <w:bCs w:val="0"/>
          <w:lang w:val="en-US"/>
        </w:rPr>
        <w:t xml:space="preserve"> </w:t>
      </w:r>
      <w:r w:rsidR="00677A7B">
        <w:rPr>
          <w:b w:val="0"/>
          <w:bCs w:val="0"/>
          <w:lang w:val="en-US"/>
        </w:rPr>
        <w:t>1</w:t>
      </w:r>
    </w:p>
    <w:sdt>
      <w:sdtPr>
        <w:rPr>
          <w:rFonts w:asciiTheme="minorHAnsi" w:eastAsiaTheme="minorHAnsi" w:hAnsiTheme="minorHAnsi" w:cstheme="minorBidi"/>
          <w:b w:val="0"/>
          <w:color w:val="auto"/>
          <w:sz w:val="22"/>
          <w:szCs w:val="22"/>
        </w:rPr>
        <w:id w:val="-610047648"/>
        <w:docPartObj>
          <w:docPartGallery w:val="Table of Contents"/>
          <w:docPartUnique/>
        </w:docPartObj>
      </w:sdtPr>
      <w:sdtEndPr>
        <w:rPr>
          <w:noProof/>
          <w:color w:val="000000"/>
        </w:rPr>
      </w:sdtEndPr>
      <w:sdtContent>
        <w:p w:rsidR="00D9030B" w:rsidRDefault="00D9030B" w:rsidP="00C479FE">
          <w:pPr>
            <w:pStyle w:val="TOCHeading"/>
            <w:rPr>
              <w:rStyle w:val="Heading3Char"/>
              <w:b/>
            </w:rPr>
          </w:pPr>
          <w:r w:rsidRPr="00C479FE">
            <w:rPr>
              <w:rStyle w:val="Heading3Char"/>
              <w:rFonts w:cstheme="majorBidi"/>
              <w:b/>
              <w:bCs w:val="0"/>
              <w:sz w:val="50"/>
            </w:rPr>
            <w:t>Contents</w:t>
          </w:r>
        </w:p>
        <w:p w:rsidR="00430F6D" w:rsidRDefault="00D9030B">
          <w:pPr>
            <w:pStyle w:val="TOC1"/>
            <w:rPr>
              <w:rFonts w:eastAsiaTheme="minorEastAsia"/>
              <w:b w:val="0"/>
              <w:color w:val="auto"/>
              <w:lang w:eastAsia="en-AU"/>
            </w:rPr>
          </w:pPr>
          <w:r w:rsidRPr="00CF65A8">
            <w:rPr>
              <w:b w:val="0"/>
              <w:noProof w:val="0"/>
              <w:color w:val="404041"/>
              <w:szCs w:val="24"/>
            </w:rPr>
            <w:fldChar w:fldCharType="begin"/>
          </w:r>
          <w:r w:rsidRPr="00CF65A8">
            <w:rPr>
              <w:szCs w:val="24"/>
            </w:rPr>
            <w:instrText xml:space="preserve"> TOC \o "1-3" \h \z \u </w:instrText>
          </w:r>
          <w:r w:rsidRPr="00CF65A8">
            <w:rPr>
              <w:b w:val="0"/>
              <w:noProof w:val="0"/>
              <w:color w:val="404041"/>
              <w:szCs w:val="24"/>
            </w:rPr>
            <w:fldChar w:fldCharType="separate"/>
          </w:r>
          <w:hyperlink w:anchor="_Toc83896209" w:history="1">
            <w:r w:rsidR="00430F6D" w:rsidRPr="009122C5">
              <w:rPr>
                <w:rStyle w:val="Hyperlink"/>
              </w:rPr>
              <w:t>1</w:t>
            </w:r>
            <w:r w:rsidR="00430F6D">
              <w:rPr>
                <w:rFonts w:eastAsiaTheme="minorEastAsia"/>
                <w:b w:val="0"/>
                <w:color w:val="auto"/>
                <w:lang w:eastAsia="en-AU"/>
              </w:rPr>
              <w:tab/>
            </w:r>
            <w:r w:rsidR="00430F6D" w:rsidRPr="009122C5">
              <w:rPr>
                <w:rStyle w:val="Hyperlink"/>
              </w:rPr>
              <w:t>Standard Overview</w:t>
            </w:r>
            <w:r w:rsidR="00430F6D">
              <w:rPr>
                <w:webHidden/>
              </w:rPr>
              <w:tab/>
            </w:r>
            <w:r w:rsidR="00430F6D">
              <w:rPr>
                <w:webHidden/>
              </w:rPr>
              <w:fldChar w:fldCharType="begin"/>
            </w:r>
            <w:r w:rsidR="00430F6D">
              <w:rPr>
                <w:webHidden/>
              </w:rPr>
              <w:instrText xml:space="preserve"> PAGEREF _Toc83896209 \h </w:instrText>
            </w:r>
            <w:r w:rsidR="00430F6D">
              <w:rPr>
                <w:webHidden/>
              </w:rPr>
            </w:r>
            <w:r w:rsidR="00430F6D">
              <w:rPr>
                <w:webHidden/>
              </w:rPr>
              <w:fldChar w:fldCharType="separate"/>
            </w:r>
            <w:r w:rsidR="00430F6D">
              <w:rPr>
                <w:webHidden/>
              </w:rPr>
              <w:t>2</w:t>
            </w:r>
            <w:r w:rsidR="00430F6D">
              <w:rPr>
                <w:webHidden/>
              </w:rPr>
              <w:fldChar w:fldCharType="end"/>
            </w:r>
          </w:hyperlink>
        </w:p>
        <w:p w:rsidR="00430F6D" w:rsidRDefault="00DB01BD">
          <w:pPr>
            <w:pStyle w:val="TOC1"/>
            <w:rPr>
              <w:rFonts w:eastAsiaTheme="minorEastAsia"/>
              <w:b w:val="0"/>
              <w:color w:val="auto"/>
              <w:lang w:eastAsia="en-AU"/>
            </w:rPr>
          </w:pPr>
          <w:hyperlink w:anchor="_Toc83896210" w:history="1">
            <w:r w:rsidR="00430F6D" w:rsidRPr="009122C5">
              <w:rPr>
                <w:rStyle w:val="Hyperlink"/>
              </w:rPr>
              <w:t>2</w:t>
            </w:r>
            <w:r w:rsidR="00430F6D">
              <w:rPr>
                <w:rFonts w:eastAsiaTheme="minorEastAsia"/>
                <w:b w:val="0"/>
                <w:color w:val="auto"/>
                <w:lang w:eastAsia="en-AU"/>
              </w:rPr>
              <w:tab/>
            </w:r>
            <w:r w:rsidR="00430F6D" w:rsidRPr="009122C5">
              <w:rPr>
                <w:rStyle w:val="Hyperlink"/>
              </w:rPr>
              <w:t>Who does this Standard apply to?</w:t>
            </w:r>
            <w:r w:rsidR="00430F6D">
              <w:rPr>
                <w:webHidden/>
              </w:rPr>
              <w:tab/>
            </w:r>
            <w:r w:rsidR="00430F6D">
              <w:rPr>
                <w:webHidden/>
              </w:rPr>
              <w:fldChar w:fldCharType="begin"/>
            </w:r>
            <w:r w:rsidR="00430F6D">
              <w:rPr>
                <w:webHidden/>
              </w:rPr>
              <w:instrText xml:space="preserve"> PAGEREF _Toc83896210 \h </w:instrText>
            </w:r>
            <w:r w:rsidR="00430F6D">
              <w:rPr>
                <w:webHidden/>
              </w:rPr>
            </w:r>
            <w:r w:rsidR="00430F6D">
              <w:rPr>
                <w:webHidden/>
              </w:rPr>
              <w:fldChar w:fldCharType="separate"/>
            </w:r>
            <w:r w:rsidR="00430F6D">
              <w:rPr>
                <w:webHidden/>
              </w:rPr>
              <w:t>2</w:t>
            </w:r>
            <w:r w:rsidR="00430F6D">
              <w:rPr>
                <w:webHidden/>
              </w:rPr>
              <w:fldChar w:fldCharType="end"/>
            </w:r>
          </w:hyperlink>
        </w:p>
        <w:p w:rsidR="00430F6D" w:rsidRDefault="00DB01BD">
          <w:pPr>
            <w:pStyle w:val="TOC1"/>
            <w:rPr>
              <w:rFonts w:eastAsiaTheme="minorEastAsia"/>
              <w:b w:val="0"/>
              <w:color w:val="auto"/>
              <w:lang w:eastAsia="en-AU"/>
            </w:rPr>
          </w:pPr>
          <w:hyperlink w:anchor="_Toc83896211" w:history="1">
            <w:r w:rsidR="00430F6D" w:rsidRPr="009122C5">
              <w:rPr>
                <w:rStyle w:val="Hyperlink"/>
              </w:rPr>
              <w:t>3</w:t>
            </w:r>
            <w:r w:rsidR="00430F6D">
              <w:rPr>
                <w:rFonts w:eastAsiaTheme="minorEastAsia"/>
                <w:b w:val="0"/>
                <w:color w:val="auto"/>
                <w:lang w:eastAsia="en-AU"/>
              </w:rPr>
              <w:tab/>
            </w:r>
            <w:r w:rsidR="00430F6D" w:rsidRPr="009122C5">
              <w:rPr>
                <w:rStyle w:val="Hyperlink"/>
              </w:rPr>
              <w:t>The Standard</w:t>
            </w:r>
            <w:r w:rsidR="00430F6D">
              <w:rPr>
                <w:webHidden/>
              </w:rPr>
              <w:tab/>
            </w:r>
            <w:r w:rsidR="00430F6D">
              <w:rPr>
                <w:webHidden/>
              </w:rPr>
              <w:fldChar w:fldCharType="begin"/>
            </w:r>
            <w:r w:rsidR="00430F6D">
              <w:rPr>
                <w:webHidden/>
              </w:rPr>
              <w:instrText xml:space="preserve"> PAGEREF _Toc83896211 \h </w:instrText>
            </w:r>
            <w:r w:rsidR="00430F6D">
              <w:rPr>
                <w:webHidden/>
              </w:rPr>
            </w:r>
            <w:r w:rsidR="00430F6D">
              <w:rPr>
                <w:webHidden/>
              </w:rPr>
              <w:fldChar w:fldCharType="separate"/>
            </w:r>
            <w:r w:rsidR="00430F6D">
              <w:rPr>
                <w:webHidden/>
              </w:rPr>
              <w:t>3</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2" w:history="1">
            <w:r w:rsidR="00430F6D" w:rsidRPr="009122C5">
              <w:rPr>
                <w:rStyle w:val="Hyperlink"/>
              </w:rPr>
              <w:t>3.1</w:t>
            </w:r>
            <w:r w:rsidR="00430F6D">
              <w:rPr>
                <w:rFonts w:asciiTheme="minorHAnsi" w:eastAsiaTheme="minorEastAsia" w:hAnsiTheme="minorHAnsi"/>
                <w:color w:val="auto"/>
                <w:lang w:eastAsia="en-AU"/>
              </w:rPr>
              <w:tab/>
            </w:r>
            <w:r w:rsidR="00430F6D" w:rsidRPr="009122C5">
              <w:rPr>
                <w:rStyle w:val="Hyperlink"/>
              </w:rPr>
              <w:t>Purpose and Scope</w:t>
            </w:r>
            <w:r w:rsidR="00430F6D">
              <w:rPr>
                <w:webHidden/>
              </w:rPr>
              <w:tab/>
            </w:r>
            <w:r w:rsidR="00430F6D">
              <w:rPr>
                <w:webHidden/>
              </w:rPr>
              <w:fldChar w:fldCharType="begin"/>
            </w:r>
            <w:r w:rsidR="00430F6D">
              <w:rPr>
                <w:webHidden/>
              </w:rPr>
              <w:instrText xml:space="preserve"> PAGEREF _Toc83896212 \h </w:instrText>
            </w:r>
            <w:r w:rsidR="00430F6D">
              <w:rPr>
                <w:webHidden/>
              </w:rPr>
            </w:r>
            <w:r w:rsidR="00430F6D">
              <w:rPr>
                <w:webHidden/>
              </w:rPr>
              <w:fldChar w:fldCharType="separate"/>
            </w:r>
            <w:r w:rsidR="00430F6D">
              <w:rPr>
                <w:webHidden/>
              </w:rPr>
              <w:t>3</w:t>
            </w:r>
            <w:r w:rsidR="00430F6D">
              <w:rPr>
                <w:webHidden/>
              </w:rPr>
              <w:fldChar w:fldCharType="end"/>
            </w:r>
          </w:hyperlink>
        </w:p>
        <w:p w:rsidR="00430F6D" w:rsidRDefault="00DB01BD">
          <w:pPr>
            <w:pStyle w:val="TOC1"/>
            <w:rPr>
              <w:rFonts w:eastAsiaTheme="minorEastAsia"/>
              <w:b w:val="0"/>
              <w:color w:val="auto"/>
              <w:lang w:eastAsia="en-AU"/>
            </w:rPr>
          </w:pPr>
          <w:hyperlink w:anchor="_Toc83896213" w:history="1">
            <w:r w:rsidR="00430F6D" w:rsidRPr="009122C5">
              <w:rPr>
                <w:rStyle w:val="Hyperlink"/>
              </w:rPr>
              <w:t>4</w:t>
            </w:r>
            <w:r w:rsidR="00430F6D">
              <w:rPr>
                <w:rFonts w:eastAsiaTheme="minorEastAsia"/>
                <w:b w:val="0"/>
                <w:color w:val="auto"/>
                <w:lang w:eastAsia="en-AU"/>
              </w:rPr>
              <w:tab/>
            </w:r>
            <w:r w:rsidR="00430F6D" w:rsidRPr="009122C5">
              <w:rPr>
                <w:rStyle w:val="Hyperlink"/>
              </w:rPr>
              <w:t>Commitments by TasNetworks</w:t>
            </w:r>
            <w:r w:rsidR="00430F6D">
              <w:rPr>
                <w:webHidden/>
              </w:rPr>
              <w:tab/>
            </w:r>
            <w:r w:rsidR="00430F6D">
              <w:rPr>
                <w:webHidden/>
              </w:rPr>
              <w:fldChar w:fldCharType="begin"/>
            </w:r>
            <w:r w:rsidR="00430F6D">
              <w:rPr>
                <w:webHidden/>
              </w:rPr>
              <w:instrText xml:space="preserve"> PAGEREF _Toc83896213 \h </w:instrText>
            </w:r>
            <w:r w:rsidR="00430F6D">
              <w:rPr>
                <w:webHidden/>
              </w:rPr>
            </w:r>
            <w:r w:rsidR="00430F6D">
              <w:rPr>
                <w:webHidden/>
              </w:rPr>
              <w:fldChar w:fldCharType="separate"/>
            </w:r>
            <w:r w:rsidR="00430F6D">
              <w:rPr>
                <w:webHidden/>
              </w:rPr>
              <w:t>3</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4" w:history="1">
            <w:r w:rsidR="00430F6D" w:rsidRPr="009122C5">
              <w:rPr>
                <w:rStyle w:val="Hyperlink"/>
              </w:rPr>
              <w:t>4.1</w:t>
            </w:r>
            <w:r w:rsidR="00430F6D">
              <w:rPr>
                <w:rFonts w:asciiTheme="minorHAnsi" w:eastAsiaTheme="minorEastAsia" w:hAnsiTheme="minorHAnsi"/>
                <w:color w:val="auto"/>
                <w:lang w:eastAsia="en-AU"/>
              </w:rPr>
              <w:tab/>
            </w:r>
            <w:r w:rsidR="00430F6D" w:rsidRPr="009122C5">
              <w:rPr>
                <w:rStyle w:val="Hyperlink"/>
              </w:rPr>
              <w:t>Sourcing and Procurement</w:t>
            </w:r>
            <w:r w:rsidR="00430F6D">
              <w:rPr>
                <w:webHidden/>
              </w:rPr>
              <w:tab/>
            </w:r>
            <w:r w:rsidR="00430F6D">
              <w:rPr>
                <w:webHidden/>
              </w:rPr>
              <w:fldChar w:fldCharType="begin"/>
            </w:r>
            <w:r w:rsidR="00430F6D">
              <w:rPr>
                <w:webHidden/>
              </w:rPr>
              <w:instrText xml:space="preserve"> PAGEREF _Toc83896214 \h </w:instrText>
            </w:r>
            <w:r w:rsidR="00430F6D">
              <w:rPr>
                <w:webHidden/>
              </w:rPr>
            </w:r>
            <w:r w:rsidR="00430F6D">
              <w:rPr>
                <w:webHidden/>
              </w:rPr>
              <w:fldChar w:fldCharType="separate"/>
            </w:r>
            <w:r w:rsidR="00430F6D">
              <w:rPr>
                <w:webHidden/>
              </w:rPr>
              <w:t>3</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5" w:history="1">
            <w:r w:rsidR="00430F6D" w:rsidRPr="009122C5">
              <w:rPr>
                <w:rStyle w:val="Hyperlink"/>
              </w:rPr>
              <w:t>4.2</w:t>
            </w:r>
            <w:r w:rsidR="00430F6D">
              <w:rPr>
                <w:rFonts w:asciiTheme="minorHAnsi" w:eastAsiaTheme="minorEastAsia" w:hAnsiTheme="minorHAnsi"/>
                <w:color w:val="auto"/>
                <w:lang w:eastAsia="en-AU"/>
              </w:rPr>
              <w:tab/>
            </w:r>
            <w:r w:rsidR="00430F6D" w:rsidRPr="009122C5">
              <w:rPr>
                <w:rStyle w:val="Hyperlink"/>
              </w:rPr>
              <w:t>Social and Environmental</w:t>
            </w:r>
            <w:r w:rsidR="00430F6D">
              <w:rPr>
                <w:webHidden/>
              </w:rPr>
              <w:tab/>
            </w:r>
            <w:r w:rsidR="00430F6D">
              <w:rPr>
                <w:webHidden/>
              </w:rPr>
              <w:fldChar w:fldCharType="begin"/>
            </w:r>
            <w:r w:rsidR="00430F6D">
              <w:rPr>
                <w:webHidden/>
              </w:rPr>
              <w:instrText xml:space="preserve"> PAGEREF _Toc83896215 \h </w:instrText>
            </w:r>
            <w:r w:rsidR="00430F6D">
              <w:rPr>
                <w:webHidden/>
              </w:rPr>
            </w:r>
            <w:r w:rsidR="00430F6D">
              <w:rPr>
                <w:webHidden/>
              </w:rPr>
              <w:fldChar w:fldCharType="separate"/>
            </w:r>
            <w:r w:rsidR="00430F6D">
              <w:rPr>
                <w:webHidden/>
              </w:rPr>
              <w:t>4</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6" w:history="1">
            <w:r w:rsidR="00430F6D" w:rsidRPr="009122C5">
              <w:rPr>
                <w:rStyle w:val="Hyperlink"/>
              </w:rPr>
              <w:t>4.3</w:t>
            </w:r>
            <w:r w:rsidR="00430F6D">
              <w:rPr>
                <w:rFonts w:asciiTheme="minorHAnsi" w:eastAsiaTheme="minorEastAsia" w:hAnsiTheme="minorHAnsi"/>
                <w:color w:val="auto"/>
                <w:lang w:eastAsia="en-AU"/>
              </w:rPr>
              <w:tab/>
            </w:r>
            <w:r w:rsidR="00430F6D" w:rsidRPr="009122C5">
              <w:rPr>
                <w:rStyle w:val="Hyperlink"/>
              </w:rPr>
              <w:t>Aboriginal and Torres Strait Islander Procurement Objectives</w:t>
            </w:r>
            <w:r w:rsidR="00430F6D">
              <w:rPr>
                <w:webHidden/>
              </w:rPr>
              <w:tab/>
            </w:r>
            <w:r w:rsidR="00430F6D">
              <w:rPr>
                <w:webHidden/>
              </w:rPr>
              <w:fldChar w:fldCharType="begin"/>
            </w:r>
            <w:r w:rsidR="00430F6D">
              <w:rPr>
                <w:webHidden/>
              </w:rPr>
              <w:instrText xml:space="preserve"> PAGEREF _Toc83896216 \h </w:instrText>
            </w:r>
            <w:r w:rsidR="00430F6D">
              <w:rPr>
                <w:webHidden/>
              </w:rPr>
            </w:r>
            <w:r w:rsidR="00430F6D">
              <w:rPr>
                <w:webHidden/>
              </w:rPr>
              <w:fldChar w:fldCharType="separate"/>
            </w:r>
            <w:r w:rsidR="00430F6D">
              <w:rPr>
                <w:webHidden/>
              </w:rPr>
              <w:t>4</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7" w:history="1">
            <w:r w:rsidR="00430F6D" w:rsidRPr="009122C5">
              <w:rPr>
                <w:rStyle w:val="Hyperlink"/>
              </w:rPr>
              <w:t>4.4</w:t>
            </w:r>
            <w:r w:rsidR="00430F6D">
              <w:rPr>
                <w:rFonts w:asciiTheme="minorHAnsi" w:eastAsiaTheme="minorEastAsia" w:hAnsiTheme="minorHAnsi"/>
                <w:color w:val="auto"/>
                <w:lang w:eastAsia="en-AU"/>
              </w:rPr>
              <w:tab/>
            </w:r>
            <w:r w:rsidR="00430F6D" w:rsidRPr="009122C5">
              <w:rPr>
                <w:rStyle w:val="Hyperlink"/>
              </w:rPr>
              <w:t>Value for Money</w:t>
            </w:r>
            <w:r w:rsidR="00430F6D">
              <w:rPr>
                <w:webHidden/>
              </w:rPr>
              <w:tab/>
            </w:r>
            <w:r w:rsidR="00430F6D">
              <w:rPr>
                <w:webHidden/>
              </w:rPr>
              <w:fldChar w:fldCharType="begin"/>
            </w:r>
            <w:r w:rsidR="00430F6D">
              <w:rPr>
                <w:webHidden/>
              </w:rPr>
              <w:instrText xml:space="preserve"> PAGEREF _Toc83896217 \h </w:instrText>
            </w:r>
            <w:r w:rsidR="00430F6D">
              <w:rPr>
                <w:webHidden/>
              </w:rPr>
            </w:r>
            <w:r w:rsidR="00430F6D">
              <w:rPr>
                <w:webHidden/>
              </w:rPr>
              <w:fldChar w:fldCharType="separate"/>
            </w:r>
            <w:r w:rsidR="00430F6D">
              <w:rPr>
                <w:webHidden/>
              </w:rPr>
              <w:t>5</w:t>
            </w:r>
            <w:r w:rsidR="00430F6D">
              <w:rPr>
                <w:webHidden/>
              </w:rPr>
              <w:fldChar w:fldCharType="end"/>
            </w:r>
          </w:hyperlink>
        </w:p>
        <w:p w:rsidR="00430F6D" w:rsidRDefault="00DB01BD">
          <w:pPr>
            <w:pStyle w:val="TOC2"/>
            <w:rPr>
              <w:rFonts w:asciiTheme="minorHAnsi" w:eastAsiaTheme="minorEastAsia" w:hAnsiTheme="minorHAnsi"/>
              <w:color w:val="auto"/>
              <w:lang w:eastAsia="en-AU"/>
            </w:rPr>
          </w:pPr>
          <w:hyperlink w:anchor="_Toc83896218" w:history="1">
            <w:r w:rsidR="00430F6D" w:rsidRPr="009122C5">
              <w:rPr>
                <w:rStyle w:val="Hyperlink"/>
              </w:rPr>
              <w:t>4.5</w:t>
            </w:r>
            <w:r w:rsidR="00430F6D">
              <w:rPr>
                <w:rFonts w:asciiTheme="minorHAnsi" w:eastAsiaTheme="minorEastAsia" w:hAnsiTheme="minorHAnsi"/>
                <w:color w:val="auto"/>
                <w:lang w:eastAsia="en-AU"/>
              </w:rPr>
              <w:tab/>
            </w:r>
            <w:r w:rsidR="00430F6D" w:rsidRPr="009122C5">
              <w:rPr>
                <w:rStyle w:val="Hyperlink"/>
              </w:rPr>
              <w:t>Social Return Value</w:t>
            </w:r>
            <w:r w:rsidR="00430F6D">
              <w:rPr>
                <w:webHidden/>
              </w:rPr>
              <w:tab/>
            </w:r>
            <w:r w:rsidR="00430F6D">
              <w:rPr>
                <w:webHidden/>
              </w:rPr>
              <w:fldChar w:fldCharType="begin"/>
            </w:r>
            <w:r w:rsidR="00430F6D">
              <w:rPr>
                <w:webHidden/>
              </w:rPr>
              <w:instrText xml:space="preserve"> PAGEREF _Toc83896218 \h </w:instrText>
            </w:r>
            <w:r w:rsidR="00430F6D">
              <w:rPr>
                <w:webHidden/>
              </w:rPr>
            </w:r>
            <w:r w:rsidR="00430F6D">
              <w:rPr>
                <w:webHidden/>
              </w:rPr>
              <w:fldChar w:fldCharType="separate"/>
            </w:r>
            <w:r w:rsidR="00430F6D">
              <w:rPr>
                <w:webHidden/>
              </w:rPr>
              <w:t>5</w:t>
            </w:r>
            <w:r w:rsidR="00430F6D">
              <w:rPr>
                <w:webHidden/>
              </w:rPr>
              <w:fldChar w:fldCharType="end"/>
            </w:r>
          </w:hyperlink>
        </w:p>
        <w:p w:rsidR="00430F6D" w:rsidRDefault="00DB01BD">
          <w:pPr>
            <w:pStyle w:val="TOC1"/>
            <w:rPr>
              <w:rFonts w:eastAsiaTheme="minorEastAsia"/>
              <w:b w:val="0"/>
              <w:color w:val="auto"/>
              <w:lang w:eastAsia="en-AU"/>
            </w:rPr>
          </w:pPr>
          <w:hyperlink w:anchor="_Toc83896219" w:history="1">
            <w:r w:rsidR="00430F6D" w:rsidRPr="009122C5">
              <w:rPr>
                <w:rStyle w:val="Hyperlink"/>
              </w:rPr>
              <w:t>5</w:t>
            </w:r>
            <w:r w:rsidR="00430F6D">
              <w:rPr>
                <w:rFonts w:eastAsiaTheme="minorEastAsia"/>
                <w:b w:val="0"/>
                <w:color w:val="auto"/>
                <w:lang w:eastAsia="en-AU"/>
              </w:rPr>
              <w:tab/>
            </w:r>
            <w:r w:rsidR="00430F6D" w:rsidRPr="009122C5">
              <w:rPr>
                <w:rStyle w:val="Hyperlink"/>
              </w:rPr>
              <w:t>Roles and responsibilities</w:t>
            </w:r>
            <w:r w:rsidR="00430F6D">
              <w:rPr>
                <w:webHidden/>
              </w:rPr>
              <w:tab/>
            </w:r>
            <w:r w:rsidR="00430F6D">
              <w:rPr>
                <w:webHidden/>
              </w:rPr>
              <w:fldChar w:fldCharType="begin"/>
            </w:r>
            <w:r w:rsidR="00430F6D">
              <w:rPr>
                <w:webHidden/>
              </w:rPr>
              <w:instrText xml:space="preserve"> PAGEREF _Toc83896219 \h </w:instrText>
            </w:r>
            <w:r w:rsidR="00430F6D">
              <w:rPr>
                <w:webHidden/>
              </w:rPr>
            </w:r>
            <w:r w:rsidR="00430F6D">
              <w:rPr>
                <w:webHidden/>
              </w:rPr>
              <w:fldChar w:fldCharType="separate"/>
            </w:r>
            <w:r w:rsidR="00430F6D">
              <w:rPr>
                <w:webHidden/>
              </w:rPr>
              <w:t>5</w:t>
            </w:r>
            <w:r w:rsidR="00430F6D">
              <w:rPr>
                <w:webHidden/>
              </w:rPr>
              <w:fldChar w:fldCharType="end"/>
            </w:r>
          </w:hyperlink>
        </w:p>
        <w:p w:rsidR="00430F6D" w:rsidRDefault="00DB01BD">
          <w:pPr>
            <w:pStyle w:val="TOC1"/>
            <w:rPr>
              <w:rFonts w:eastAsiaTheme="minorEastAsia"/>
              <w:b w:val="0"/>
              <w:color w:val="auto"/>
              <w:lang w:eastAsia="en-AU"/>
            </w:rPr>
          </w:pPr>
          <w:hyperlink w:anchor="_Toc83896220" w:history="1">
            <w:r w:rsidR="00430F6D" w:rsidRPr="009122C5">
              <w:rPr>
                <w:rStyle w:val="Hyperlink"/>
              </w:rPr>
              <w:t>6</w:t>
            </w:r>
            <w:r w:rsidR="00430F6D">
              <w:rPr>
                <w:rFonts w:eastAsiaTheme="minorEastAsia"/>
                <w:b w:val="0"/>
                <w:color w:val="auto"/>
                <w:lang w:eastAsia="en-AU"/>
              </w:rPr>
              <w:tab/>
            </w:r>
            <w:r w:rsidR="00430F6D" w:rsidRPr="009122C5">
              <w:rPr>
                <w:rStyle w:val="Hyperlink"/>
              </w:rPr>
              <w:t>References</w:t>
            </w:r>
            <w:r w:rsidR="00430F6D">
              <w:rPr>
                <w:webHidden/>
              </w:rPr>
              <w:tab/>
            </w:r>
            <w:r w:rsidR="00430F6D">
              <w:rPr>
                <w:webHidden/>
              </w:rPr>
              <w:fldChar w:fldCharType="begin"/>
            </w:r>
            <w:r w:rsidR="00430F6D">
              <w:rPr>
                <w:webHidden/>
              </w:rPr>
              <w:instrText xml:space="preserve"> PAGEREF _Toc83896220 \h </w:instrText>
            </w:r>
            <w:r w:rsidR="00430F6D">
              <w:rPr>
                <w:webHidden/>
              </w:rPr>
            </w:r>
            <w:r w:rsidR="00430F6D">
              <w:rPr>
                <w:webHidden/>
              </w:rPr>
              <w:fldChar w:fldCharType="separate"/>
            </w:r>
            <w:r w:rsidR="00430F6D">
              <w:rPr>
                <w:webHidden/>
              </w:rPr>
              <w:t>5</w:t>
            </w:r>
            <w:r w:rsidR="00430F6D">
              <w:rPr>
                <w:webHidden/>
              </w:rPr>
              <w:fldChar w:fldCharType="end"/>
            </w:r>
          </w:hyperlink>
        </w:p>
        <w:p w:rsidR="00430F6D" w:rsidRDefault="00DB01BD">
          <w:pPr>
            <w:pStyle w:val="TOC1"/>
            <w:rPr>
              <w:rFonts w:eastAsiaTheme="minorEastAsia"/>
              <w:b w:val="0"/>
              <w:color w:val="auto"/>
              <w:lang w:eastAsia="en-AU"/>
            </w:rPr>
          </w:pPr>
          <w:hyperlink w:anchor="_Toc83896221" w:history="1">
            <w:r w:rsidR="00430F6D" w:rsidRPr="009122C5">
              <w:rPr>
                <w:rStyle w:val="Hyperlink"/>
              </w:rPr>
              <w:t>7</w:t>
            </w:r>
            <w:r w:rsidR="00430F6D">
              <w:rPr>
                <w:rFonts w:eastAsiaTheme="minorEastAsia"/>
                <w:b w:val="0"/>
                <w:color w:val="auto"/>
                <w:lang w:eastAsia="en-AU"/>
              </w:rPr>
              <w:tab/>
            </w:r>
            <w:r w:rsidR="00430F6D" w:rsidRPr="009122C5">
              <w:rPr>
                <w:rStyle w:val="Hyperlink"/>
              </w:rPr>
              <w:t>Compliance</w:t>
            </w:r>
            <w:r w:rsidR="00430F6D">
              <w:rPr>
                <w:webHidden/>
              </w:rPr>
              <w:tab/>
            </w:r>
            <w:r w:rsidR="00430F6D">
              <w:rPr>
                <w:webHidden/>
              </w:rPr>
              <w:fldChar w:fldCharType="begin"/>
            </w:r>
            <w:r w:rsidR="00430F6D">
              <w:rPr>
                <w:webHidden/>
              </w:rPr>
              <w:instrText xml:space="preserve"> PAGEREF _Toc83896221 \h </w:instrText>
            </w:r>
            <w:r w:rsidR="00430F6D">
              <w:rPr>
                <w:webHidden/>
              </w:rPr>
            </w:r>
            <w:r w:rsidR="00430F6D">
              <w:rPr>
                <w:webHidden/>
              </w:rPr>
              <w:fldChar w:fldCharType="separate"/>
            </w:r>
            <w:r w:rsidR="00430F6D">
              <w:rPr>
                <w:webHidden/>
              </w:rPr>
              <w:t>5</w:t>
            </w:r>
            <w:r w:rsidR="00430F6D">
              <w:rPr>
                <w:webHidden/>
              </w:rPr>
              <w:fldChar w:fldCharType="end"/>
            </w:r>
          </w:hyperlink>
        </w:p>
        <w:p w:rsidR="00430F6D" w:rsidRDefault="00DB01BD">
          <w:pPr>
            <w:pStyle w:val="TOC1"/>
            <w:rPr>
              <w:rFonts w:eastAsiaTheme="minorEastAsia"/>
              <w:b w:val="0"/>
              <w:color w:val="auto"/>
              <w:lang w:eastAsia="en-AU"/>
            </w:rPr>
          </w:pPr>
          <w:hyperlink w:anchor="_Toc83896222" w:history="1">
            <w:r w:rsidR="00430F6D" w:rsidRPr="009122C5">
              <w:rPr>
                <w:rStyle w:val="Hyperlink"/>
              </w:rPr>
              <w:t>8</w:t>
            </w:r>
            <w:r w:rsidR="00430F6D">
              <w:rPr>
                <w:rFonts w:eastAsiaTheme="minorEastAsia"/>
                <w:b w:val="0"/>
                <w:color w:val="auto"/>
                <w:lang w:eastAsia="en-AU"/>
              </w:rPr>
              <w:tab/>
            </w:r>
            <w:r w:rsidR="00430F6D" w:rsidRPr="009122C5">
              <w:rPr>
                <w:rStyle w:val="Hyperlink"/>
              </w:rPr>
              <w:t>Need to know more or have a question?</w:t>
            </w:r>
            <w:r w:rsidR="00430F6D">
              <w:rPr>
                <w:webHidden/>
              </w:rPr>
              <w:tab/>
            </w:r>
            <w:r w:rsidR="00430F6D">
              <w:rPr>
                <w:webHidden/>
              </w:rPr>
              <w:fldChar w:fldCharType="begin"/>
            </w:r>
            <w:r w:rsidR="00430F6D">
              <w:rPr>
                <w:webHidden/>
              </w:rPr>
              <w:instrText xml:space="preserve"> PAGEREF _Toc83896222 \h </w:instrText>
            </w:r>
            <w:r w:rsidR="00430F6D">
              <w:rPr>
                <w:webHidden/>
              </w:rPr>
            </w:r>
            <w:r w:rsidR="00430F6D">
              <w:rPr>
                <w:webHidden/>
              </w:rPr>
              <w:fldChar w:fldCharType="separate"/>
            </w:r>
            <w:r w:rsidR="00430F6D">
              <w:rPr>
                <w:webHidden/>
              </w:rPr>
              <w:t>6</w:t>
            </w:r>
            <w:r w:rsidR="00430F6D">
              <w:rPr>
                <w:webHidden/>
              </w:rPr>
              <w:fldChar w:fldCharType="end"/>
            </w:r>
          </w:hyperlink>
        </w:p>
        <w:p w:rsidR="00430F6D" w:rsidRDefault="00DB01BD">
          <w:pPr>
            <w:pStyle w:val="TOC1"/>
            <w:rPr>
              <w:rFonts w:eastAsiaTheme="minorEastAsia"/>
              <w:b w:val="0"/>
              <w:color w:val="auto"/>
              <w:lang w:eastAsia="en-AU"/>
            </w:rPr>
          </w:pPr>
          <w:hyperlink w:anchor="_Toc83896223" w:history="1">
            <w:r w:rsidR="00430F6D" w:rsidRPr="009122C5">
              <w:rPr>
                <w:rStyle w:val="Hyperlink"/>
              </w:rPr>
              <w:t>9</w:t>
            </w:r>
            <w:r w:rsidR="00430F6D">
              <w:rPr>
                <w:rFonts w:eastAsiaTheme="minorEastAsia"/>
                <w:b w:val="0"/>
                <w:color w:val="auto"/>
                <w:lang w:eastAsia="en-AU"/>
              </w:rPr>
              <w:tab/>
            </w:r>
            <w:r w:rsidR="00430F6D" w:rsidRPr="009122C5">
              <w:rPr>
                <w:rStyle w:val="Hyperlink"/>
              </w:rPr>
              <w:t>Administration of this Standard</w:t>
            </w:r>
            <w:r w:rsidR="00430F6D">
              <w:rPr>
                <w:webHidden/>
              </w:rPr>
              <w:tab/>
            </w:r>
            <w:r w:rsidR="00430F6D">
              <w:rPr>
                <w:webHidden/>
              </w:rPr>
              <w:fldChar w:fldCharType="begin"/>
            </w:r>
            <w:r w:rsidR="00430F6D">
              <w:rPr>
                <w:webHidden/>
              </w:rPr>
              <w:instrText xml:space="preserve"> PAGEREF _Toc83896223 \h </w:instrText>
            </w:r>
            <w:r w:rsidR="00430F6D">
              <w:rPr>
                <w:webHidden/>
              </w:rPr>
            </w:r>
            <w:r w:rsidR="00430F6D">
              <w:rPr>
                <w:webHidden/>
              </w:rPr>
              <w:fldChar w:fldCharType="separate"/>
            </w:r>
            <w:r w:rsidR="00430F6D">
              <w:rPr>
                <w:webHidden/>
              </w:rPr>
              <w:t>6</w:t>
            </w:r>
            <w:r w:rsidR="00430F6D">
              <w:rPr>
                <w:webHidden/>
              </w:rPr>
              <w:fldChar w:fldCharType="end"/>
            </w:r>
          </w:hyperlink>
        </w:p>
        <w:p w:rsidR="004D3533" w:rsidRDefault="00D9030B" w:rsidP="002F1D75">
          <w:pPr>
            <w:rPr>
              <w:noProof/>
            </w:rPr>
          </w:pPr>
          <w:r w:rsidRPr="00CF65A8">
            <w:rPr>
              <w:b/>
              <w:bCs/>
              <w:noProof/>
              <w:szCs w:val="24"/>
            </w:rPr>
            <w:fldChar w:fldCharType="end"/>
          </w:r>
        </w:p>
      </w:sdtContent>
    </w:sdt>
    <w:p w:rsidR="00F671CF" w:rsidRPr="004D3533" w:rsidRDefault="00F671CF" w:rsidP="002F1D75">
      <w:r w:rsidRPr="005D424E">
        <w:br w:type="page"/>
      </w:r>
    </w:p>
    <w:p w:rsidR="00D12926" w:rsidRPr="002F1D75" w:rsidRDefault="00677A7B" w:rsidP="00B747AA">
      <w:pPr>
        <w:pStyle w:val="Heading1"/>
      </w:pPr>
      <w:bookmarkStart w:id="0" w:name="_Toc83896209"/>
      <w:r>
        <w:t>Standard</w:t>
      </w:r>
      <w:r w:rsidR="00D12926" w:rsidRPr="002F1D75">
        <w:t xml:space="preserve"> </w:t>
      </w:r>
      <w:r>
        <w:t>O</w:t>
      </w:r>
      <w:r w:rsidR="00D12926" w:rsidRPr="00E678CC">
        <w:t>verview</w:t>
      </w:r>
      <w:bookmarkEnd w:id="0"/>
    </w:p>
    <w:p w:rsidR="00677A7B" w:rsidRPr="00AC5612" w:rsidRDefault="00677A7B" w:rsidP="00677A7B">
      <w:pPr>
        <w:keepNext/>
        <w:jc w:val="both"/>
      </w:pPr>
      <w:r w:rsidRPr="00AC5612">
        <w:t xml:space="preserve">At TasNetworks we are guided by our Vision – to be trusted by our customers to deliver today and create a better tomorrow. TasNetworks’ commitment is to always do the right thing for our customers, our people and our communities. We are committed towards having a positive social impact and strive for sustainability across every function, including Sourcing and Procurement. </w:t>
      </w:r>
    </w:p>
    <w:p w:rsidR="00677A7B" w:rsidRPr="00AC5612" w:rsidRDefault="00677A7B" w:rsidP="00677A7B">
      <w:pPr>
        <w:autoSpaceDE w:val="0"/>
        <w:autoSpaceDN w:val="0"/>
        <w:adjustRightInd w:val="0"/>
        <w:spacing w:after="0" w:line="240" w:lineRule="auto"/>
      </w:pPr>
      <w:r w:rsidRPr="00AC5612">
        <w:t xml:space="preserve">TasNetworks values the economic, social and cultural contribution of the Aboriginal and Torres Strait Islander community in Tasmania and Australia. This Responsible Procurement Standard builds our capacity to increase Aboriginal and Torres Strait Islander skills and participation. </w:t>
      </w:r>
    </w:p>
    <w:p w:rsidR="00677A7B" w:rsidRPr="00AC5612" w:rsidRDefault="00677A7B" w:rsidP="00677A7B">
      <w:pPr>
        <w:pStyle w:val="NormalWeb"/>
        <w:rPr>
          <w:rFonts w:ascii="Calibri" w:eastAsiaTheme="minorHAnsi" w:hAnsi="Calibri" w:cstheme="minorBidi"/>
          <w:szCs w:val="22"/>
          <w:lang w:eastAsia="en-US"/>
        </w:rPr>
      </w:pPr>
      <w:r w:rsidRPr="00AC5612">
        <w:rPr>
          <w:rFonts w:ascii="Calibri" w:eastAsiaTheme="minorHAnsi" w:hAnsi="Calibri" w:cstheme="minorBidi"/>
          <w:szCs w:val="22"/>
          <w:lang w:eastAsia="en-US"/>
        </w:rPr>
        <w:t>We also recognise that we can have a positive impact on our employees, customers and the Tasmanian community more broadly. We also have influence on our suppliers, contractors and their employees, products and services and through positive, collaborative relationships we will create shared value.</w:t>
      </w:r>
    </w:p>
    <w:p w:rsidR="00677A7B" w:rsidRPr="00AC5612" w:rsidRDefault="00677A7B" w:rsidP="00677A7B">
      <w:pPr>
        <w:pStyle w:val="NormalWeb"/>
        <w:rPr>
          <w:rFonts w:ascii="Calibri" w:eastAsiaTheme="minorHAnsi" w:hAnsi="Calibri" w:cstheme="minorBidi"/>
          <w:szCs w:val="22"/>
          <w:lang w:eastAsia="en-US"/>
        </w:rPr>
      </w:pPr>
      <w:r w:rsidRPr="00AC5612">
        <w:rPr>
          <w:rFonts w:ascii="Calibri" w:eastAsiaTheme="minorHAnsi" w:hAnsi="Calibri" w:cstheme="minorBidi"/>
          <w:szCs w:val="22"/>
          <w:lang w:eastAsia="en-US"/>
        </w:rPr>
        <w:t xml:space="preserve">This Standard has been developed to </w:t>
      </w:r>
      <w:r>
        <w:rPr>
          <w:rFonts w:ascii="Calibri" w:eastAsiaTheme="minorHAnsi" w:hAnsi="Calibri" w:cstheme="minorBidi"/>
          <w:szCs w:val="22"/>
          <w:lang w:eastAsia="en-US"/>
        </w:rPr>
        <w:t>comple</w:t>
      </w:r>
      <w:r w:rsidRPr="00AC5612">
        <w:rPr>
          <w:rFonts w:ascii="Calibri" w:eastAsiaTheme="minorHAnsi" w:hAnsi="Calibri" w:cstheme="minorBidi"/>
          <w:szCs w:val="22"/>
          <w:lang w:eastAsia="en-US"/>
        </w:rPr>
        <w:t xml:space="preserve">ment various Tasmanian Government initiatives (such as waste action initiatives) and supports TasNetworks’ Procurement Policy and Guidelines with the intention to underpin all procurement and sourcing for TasNetworks. </w:t>
      </w:r>
    </w:p>
    <w:p w:rsidR="00205958" w:rsidRPr="002F1D75" w:rsidRDefault="00205958" w:rsidP="00E678CC">
      <w:pPr>
        <w:pStyle w:val="BodyText"/>
      </w:pPr>
      <w:r w:rsidRPr="00C279CB">
        <w:t xml:space="preserve">This </w:t>
      </w:r>
      <w:r w:rsidR="00C279CB" w:rsidRPr="00C279CB">
        <w:t>Standard</w:t>
      </w:r>
      <w:r w:rsidRPr="00C279CB">
        <w:t xml:space="preserve"> is a Level </w:t>
      </w:r>
      <w:r w:rsidR="00C279CB" w:rsidRPr="00C279CB">
        <w:rPr>
          <w:b/>
          <w:i/>
        </w:rPr>
        <w:t>3</w:t>
      </w:r>
      <w:r w:rsidRPr="00C279CB">
        <w:t xml:space="preserve"> </w:t>
      </w:r>
      <w:r w:rsidR="00C279CB" w:rsidRPr="00C279CB">
        <w:t>Standar</w:t>
      </w:r>
      <w:r w:rsidR="00C279CB">
        <w:t>d</w:t>
      </w:r>
      <w:r w:rsidRPr="00C279CB">
        <w:t xml:space="preserve">, see the </w:t>
      </w:r>
      <w:r w:rsidR="00790210" w:rsidRPr="00C279CB">
        <w:rPr>
          <w:i/>
        </w:rPr>
        <w:t>Policy</w:t>
      </w:r>
      <w:r w:rsidRPr="00C279CB">
        <w:rPr>
          <w:i/>
        </w:rPr>
        <w:t xml:space="preserve"> Framework</w:t>
      </w:r>
      <w:r w:rsidRPr="00C279CB">
        <w:t xml:space="preserve"> for further information.</w:t>
      </w:r>
    </w:p>
    <w:p w:rsidR="00D12926" w:rsidRPr="002F1D75" w:rsidRDefault="00D12926" w:rsidP="00E678CC">
      <w:pPr>
        <w:pStyle w:val="Heading1"/>
      </w:pPr>
      <w:bookmarkStart w:id="1" w:name="_Toc83896210"/>
      <w:r w:rsidRPr="002F1D75">
        <w:t xml:space="preserve">Who does this </w:t>
      </w:r>
      <w:r w:rsidR="00677A7B">
        <w:t>Standard</w:t>
      </w:r>
      <w:r w:rsidRPr="002F1D75">
        <w:t xml:space="preserve"> </w:t>
      </w:r>
      <w:r w:rsidRPr="00E678CC">
        <w:t>apply</w:t>
      </w:r>
      <w:r w:rsidRPr="002F1D75">
        <w:t xml:space="preserve"> to?</w:t>
      </w:r>
      <w:bookmarkEnd w:id="1"/>
    </w:p>
    <w:p w:rsidR="00677A7B" w:rsidRPr="00AC5612" w:rsidRDefault="00C568BC" w:rsidP="00677A7B">
      <w:pPr>
        <w:jc w:val="both"/>
      </w:pPr>
      <w:r w:rsidRPr="002F1D75">
        <w:t xml:space="preserve">This </w:t>
      </w:r>
      <w:r w:rsidR="00430F6D">
        <w:t>Standard</w:t>
      </w:r>
      <w:r w:rsidRPr="002F1D75">
        <w:t xml:space="preserve"> applies to </w:t>
      </w:r>
      <w:r w:rsidR="00CB1F6D">
        <w:t>all</w:t>
      </w:r>
      <w:r w:rsidR="005724D6" w:rsidRPr="002F1D75">
        <w:t xml:space="preserve"> </w:t>
      </w:r>
      <w:r w:rsidRPr="002F1D75">
        <w:t>TasNetworks</w:t>
      </w:r>
      <w:r w:rsidR="00CB1F6D">
        <w:t>’</w:t>
      </w:r>
      <w:r w:rsidRPr="002F1D75">
        <w:t xml:space="preserve"> </w:t>
      </w:r>
      <w:r w:rsidR="00CB1F6D">
        <w:t>l</w:t>
      </w:r>
      <w:r w:rsidR="00293439" w:rsidRPr="002F1D75">
        <w:t>eader</w:t>
      </w:r>
      <w:r w:rsidR="0060680B" w:rsidRPr="002F1D75">
        <w:t>s</w:t>
      </w:r>
      <w:r w:rsidR="00CB1F6D">
        <w:t xml:space="preserve">, team members, </w:t>
      </w:r>
      <w:r w:rsidR="00677A7B">
        <w:t>trainees,</w:t>
      </w:r>
      <w:r w:rsidR="00CB1F6D" w:rsidRPr="00677A7B">
        <w:t xml:space="preserve"> contractors</w:t>
      </w:r>
      <w:r w:rsidR="00677A7B">
        <w:t xml:space="preserve"> and suppliers</w:t>
      </w:r>
      <w:r w:rsidR="00CB1F6D">
        <w:t xml:space="preserve">. </w:t>
      </w:r>
      <w:r w:rsidR="00677A7B" w:rsidRPr="00AC5612">
        <w:t>. It aims to encourage, support and where appropriate mandate requirements that will assist TasNetworks and our suppliers to work towards a sustainable and equitable future.</w:t>
      </w:r>
    </w:p>
    <w:p w:rsidR="00CB1F6D" w:rsidRPr="00677A7B" w:rsidRDefault="00CB1F6D" w:rsidP="001520E7">
      <w:pPr>
        <w:pStyle w:val="BodyText"/>
      </w:pPr>
      <w:r w:rsidRPr="00677A7B">
        <w:t xml:space="preserve">This </w:t>
      </w:r>
      <w:r w:rsidR="00430F6D">
        <w:t>Standard</w:t>
      </w:r>
      <w:r w:rsidRPr="00677A7B">
        <w:t xml:space="preserve"> also applies to companies within the TasNetworks Group, and a reference to TasNetworks in this </w:t>
      </w:r>
      <w:r w:rsidR="00430F6D">
        <w:t>Standard</w:t>
      </w:r>
      <w:r w:rsidRPr="00677A7B">
        <w:t xml:space="preserve"> includes a reference to group companies. </w:t>
      </w:r>
    </w:p>
    <w:p w:rsidR="00677A7B" w:rsidRDefault="00CB1F6D" w:rsidP="001520E7">
      <w:pPr>
        <w:pStyle w:val="BodyText"/>
      </w:pPr>
      <w:r w:rsidRPr="00677A7B">
        <w:t xml:space="preserve">The TasNetworks Group means TasNetworks and its subsidiaries. TasNetworks’ subsidiaries as at </w:t>
      </w:r>
      <w:r w:rsidR="00415E93" w:rsidRPr="00677A7B">
        <w:t>January 202</w:t>
      </w:r>
      <w:r w:rsidR="002A5577" w:rsidRPr="00677A7B">
        <w:t>1</w:t>
      </w:r>
      <w:r w:rsidRPr="00677A7B">
        <w:t xml:space="preserve"> a</w:t>
      </w:r>
      <w:r w:rsidR="00415E93" w:rsidRPr="00677A7B">
        <w:t xml:space="preserve">re TasNetworks Holdings Pty Ltd, </w:t>
      </w:r>
      <w:r w:rsidRPr="00677A7B">
        <w:t>Fortytwo24 Pty Ltd</w:t>
      </w:r>
      <w:r w:rsidR="00415E93" w:rsidRPr="00677A7B">
        <w:t xml:space="preserve">, </w:t>
      </w:r>
      <w:proofErr w:type="spellStart"/>
      <w:r w:rsidR="00415E93" w:rsidRPr="00677A7B">
        <w:t>Marinus</w:t>
      </w:r>
      <w:proofErr w:type="spellEnd"/>
      <w:r w:rsidR="00415E93" w:rsidRPr="00677A7B">
        <w:t xml:space="preserve"> Link Pty Ltd and Large Scale Renewables Pty Ltd</w:t>
      </w:r>
      <w:r w:rsidRPr="00677A7B">
        <w:t>.</w:t>
      </w:r>
      <w:r>
        <w:t xml:space="preserve"> </w:t>
      </w:r>
    </w:p>
    <w:p w:rsidR="00677A7B" w:rsidRDefault="00677A7B" w:rsidP="00677A7B">
      <w:pPr>
        <w:pStyle w:val="BodyText"/>
      </w:pPr>
      <w:r>
        <w:br w:type="page"/>
      </w:r>
    </w:p>
    <w:p w:rsidR="00D12926" w:rsidRPr="002F1D75" w:rsidRDefault="00D12926" w:rsidP="001520E7">
      <w:pPr>
        <w:pStyle w:val="Heading1"/>
      </w:pPr>
      <w:bookmarkStart w:id="2" w:name="_Toc83896211"/>
      <w:r w:rsidRPr="002F1D75">
        <w:t xml:space="preserve">The </w:t>
      </w:r>
      <w:r w:rsidR="00677A7B">
        <w:t>Standard</w:t>
      </w:r>
      <w:bookmarkEnd w:id="2"/>
    </w:p>
    <w:p w:rsidR="00D12926" w:rsidRPr="001520E7" w:rsidRDefault="007A60F9" w:rsidP="001520E7">
      <w:pPr>
        <w:pStyle w:val="Heading2"/>
      </w:pPr>
      <w:bookmarkStart w:id="3" w:name="_Toc83896212"/>
      <w:r w:rsidRPr="001520E7">
        <w:t xml:space="preserve">Purpose </w:t>
      </w:r>
      <w:r w:rsidR="00677A7B">
        <w:t>and Scope</w:t>
      </w:r>
      <w:bookmarkEnd w:id="3"/>
    </w:p>
    <w:p w:rsidR="00677A7B" w:rsidRPr="00AC5612" w:rsidRDefault="00677A7B" w:rsidP="00677A7B">
      <w:pPr>
        <w:pStyle w:val="NormalWeb"/>
        <w:rPr>
          <w:rFonts w:ascii="Calibri" w:eastAsiaTheme="minorHAnsi" w:hAnsi="Calibri" w:cstheme="minorBidi"/>
          <w:szCs w:val="22"/>
          <w:lang w:eastAsia="en-US"/>
        </w:rPr>
      </w:pPr>
      <w:r w:rsidRPr="00AC5612">
        <w:rPr>
          <w:rFonts w:ascii="Calibri" w:eastAsiaTheme="minorHAnsi" w:hAnsi="Calibri" w:cstheme="minorBidi"/>
          <w:szCs w:val="22"/>
          <w:lang w:eastAsia="en-US"/>
        </w:rPr>
        <w:t xml:space="preserve">TasNetworks acknowledges our responsibility to ensure that standards relating to people, the environment and the communities in which we operate are maintained and continuously improved throughout our conduct of procurement activities. </w:t>
      </w:r>
    </w:p>
    <w:p w:rsidR="00677A7B" w:rsidRPr="00AC5612" w:rsidRDefault="00677A7B" w:rsidP="00677A7B">
      <w:pPr>
        <w:keepNext/>
        <w:jc w:val="both"/>
      </w:pPr>
      <w:r w:rsidRPr="00AC5612">
        <w:t xml:space="preserve">This Standard outlines TasNetworks’ principles, commitments and approach to responsibly source products and services and to ensure that TasNetworks and its suppliers: </w:t>
      </w:r>
    </w:p>
    <w:p w:rsidR="00677A7B" w:rsidRPr="00AC5612" w:rsidRDefault="00677A7B" w:rsidP="00677A7B">
      <w:pPr>
        <w:pStyle w:val="ListParagraph"/>
        <w:keepNext/>
        <w:numPr>
          <w:ilvl w:val="0"/>
          <w:numId w:val="29"/>
        </w:numPr>
        <w:spacing w:after="200" w:line="276" w:lineRule="auto"/>
        <w:jc w:val="both"/>
      </w:pPr>
      <w:r w:rsidRPr="00AC5612">
        <w:t>focuses in areas of employment and economic participation opportunities for Aboriginal and Torres Strait Islander peoples in the communities we operate in;</w:t>
      </w:r>
    </w:p>
    <w:p w:rsidR="00677A7B" w:rsidRPr="00AC5612" w:rsidRDefault="00677A7B" w:rsidP="00677A7B">
      <w:pPr>
        <w:pStyle w:val="ListParagraph"/>
        <w:keepNext/>
        <w:numPr>
          <w:ilvl w:val="0"/>
          <w:numId w:val="29"/>
        </w:numPr>
        <w:spacing w:after="200" w:line="276" w:lineRule="auto"/>
        <w:jc w:val="both"/>
      </w:pPr>
      <w:r w:rsidRPr="00AC5612">
        <w:t>consider the impacts of our operations on the social and environmental sustainability of the communities in which we operate;</w:t>
      </w:r>
    </w:p>
    <w:p w:rsidR="00677A7B" w:rsidRPr="00AC5612" w:rsidRDefault="00677A7B" w:rsidP="00677A7B">
      <w:pPr>
        <w:pStyle w:val="ListParagraph"/>
        <w:keepNext/>
        <w:numPr>
          <w:ilvl w:val="0"/>
          <w:numId w:val="29"/>
        </w:numPr>
        <w:spacing w:after="200" w:line="276" w:lineRule="auto"/>
        <w:jc w:val="both"/>
      </w:pPr>
      <w:r w:rsidRPr="00AC5612">
        <w:t xml:space="preserve">provide our employees with a safe work environment, and the appropriate equipment, training and support; </w:t>
      </w:r>
    </w:p>
    <w:p w:rsidR="00677A7B" w:rsidRPr="00AC5612" w:rsidRDefault="00677A7B" w:rsidP="00677A7B">
      <w:pPr>
        <w:pStyle w:val="ListParagraph"/>
        <w:keepNext/>
        <w:numPr>
          <w:ilvl w:val="0"/>
          <w:numId w:val="29"/>
        </w:numPr>
        <w:spacing w:after="200" w:line="276" w:lineRule="auto"/>
        <w:jc w:val="both"/>
      </w:pPr>
      <w:r w:rsidRPr="00AC5612">
        <w:t>operate according to sound environmental management principles including reducing carbon emissions;</w:t>
      </w:r>
    </w:p>
    <w:p w:rsidR="00677A7B" w:rsidRPr="00AC5612" w:rsidRDefault="00677A7B" w:rsidP="00677A7B">
      <w:pPr>
        <w:pStyle w:val="ListParagraph"/>
        <w:keepNext/>
        <w:numPr>
          <w:ilvl w:val="0"/>
          <w:numId w:val="29"/>
        </w:numPr>
        <w:spacing w:after="200" w:line="276" w:lineRule="auto"/>
        <w:jc w:val="both"/>
      </w:pPr>
      <w:r w:rsidRPr="00AC5612">
        <w:t>adopt strategies to avoid unnecessary consumption and manage demand;</w:t>
      </w:r>
    </w:p>
    <w:p w:rsidR="00677A7B" w:rsidRPr="00AC5612" w:rsidRDefault="00677A7B" w:rsidP="00677A7B">
      <w:pPr>
        <w:pStyle w:val="ListParagraph"/>
        <w:keepNext/>
        <w:numPr>
          <w:ilvl w:val="0"/>
          <w:numId w:val="29"/>
        </w:numPr>
        <w:spacing w:after="200" w:line="276" w:lineRule="auto"/>
        <w:jc w:val="both"/>
      </w:pPr>
      <w:r w:rsidRPr="00AC5612">
        <w:t xml:space="preserve">select products and services which have lower environmental impacts across their life cycle and create demand for recycled (or biodegradable) products; </w:t>
      </w:r>
    </w:p>
    <w:p w:rsidR="00677A7B" w:rsidRPr="00AC5612" w:rsidRDefault="00677A7B" w:rsidP="00677A7B">
      <w:pPr>
        <w:pStyle w:val="ListParagraph"/>
        <w:keepNext/>
        <w:numPr>
          <w:ilvl w:val="0"/>
          <w:numId w:val="29"/>
        </w:numPr>
        <w:spacing w:after="200" w:line="276" w:lineRule="auto"/>
        <w:jc w:val="both"/>
      </w:pPr>
      <w:r w:rsidRPr="00AC5612">
        <w:t xml:space="preserve">manage our employees and upstream service providers ethically by upholding human rights, fair labour management practices and diversity and inclusion principles, and addressing modern slavery, in line with TasNetworks’ commitment to the </w:t>
      </w:r>
      <w:r w:rsidRPr="009D0C43">
        <w:t>United Nations Sustainable Development Goals</w:t>
      </w:r>
      <w:r w:rsidRPr="00AC5612">
        <w:t>; and</w:t>
      </w:r>
    </w:p>
    <w:p w:rsidR="00677A7B" w:rsidRPr="00AC5612" w:rsidRDefault="00677A7B" w:rsidP="00677A7B">
      <w:pPr>
        <w:pStyle w:val="ListParagraph"/>
        <w:keepNext/>
        <w:numPr>
          <w:ilvl w:val="0"/>
          <w:numId w:val="29"/>
        </w:numPr>
        <w:spacing w:after="200" w:line="276" w:lineRule="auto"/>
        <w:jc w:val="both"/>
      </w:pPr>
      <w:r w:rsidRPr="00AC5612">
        <w:t>Provide products and services that represent good quality and value, are fit for purpose, and comply with all legal requirements and standards.</w:t>
      </w:r>
    </w:p>
    <w:p w:rsidR="00677A7B" w:rsidRPr="00AC5612" w:rsidRDefault="00677A7B" w:rsidP="00677A7B">
      <w:pPr>
        <w:keepNext/>
        <w:jc w:val="both"/>
      </w:pPr>
      <w:r w:rsidRPr="00AC5612">
        <w:t>TasNetworks encourages all organisations within our supply chain to meet these Principles.</w:t>
      </w:r>
    </w:p>
    <w:p w:rsidR="007A60F9" w:rsidRPr="001520E7" w:rsidRDefault="00677A7B" w:rsidP="001520E7">
      <w:pPr>
        <w:pStyle w:val="Heading1"/>
      </w:pPr>
      <w:bookmarkStart w:id="4" w:name="_Toc83896213"/>
      <w:r>
        <w:t xml:space="preserve">Commitments by </w:t>
      </w:r>
      <w:r w:rsidR="006C6552" w:rsidRPr="001520E7">
        <w:t>TasNetworks</w:t>
      </w:r>
      <w:bookmarkEnd w:id="4"/>
      <w:r w:rsidR="006C6552" w:rsidRPr="001520E7">
        <w:t xml:space="preserve"> </w:t>
      </w:r>
    </w:p>
    <w:p w:rsidR="009558D3" w:rsidRPr="001520E7" w:rsidRDefault="00677A7B" w:rsidP="001520E7">
      <w:pPr>
        <w:pStyle w:val="Heading2"/>
      </w:pPr>
      <w:bookmarkStart w:id="5" w:name="_Toc83896214"/>
      <w:r>
        <w:t>Sourcing and Procurement</w:t>
      </w:r>
      <w:bookmarkEnd w:id="5"/>
      <w:r>
        <w:t xml:space="preserve"> </w:t>
      </w:r>
    </w:p>
    <w:p w:rsidR="00677A7B" w:rsidRPr="008D028B" w:rsidRDefault="00677A7B" w:rsidP="00677A7B">
      <w:pPr>
        <w:pStyle w:val="ListParagraph"/>
        <w:numPr>
          <w:ilvl w:val="0"/>
          <w:numId w:val="30"/>
        </w:numPr>
        <w:autoSpaceDE w:val="0"/>
        <w:autoSpaceDN w:val="0"/>
        <w:adjustRightInd w:val="0"/>
        <w:spacing w:after="0" w:line="276" w:lineRule="auto"/>
      </w:pPr>
      <w:r w:rsidRPr="008D028B">
        <w:t>Ensure continuous improvement of the procurement process based on the principles listed above</w:t>
      </w:r>
    </w:p>
    <w:p w:rsidR="00677A7B" w:rsidRPr="008D028B" w:rsidRDefault="00677A7B" w:rsidP="00677A7B">
      <w:pPr>
        <w:pStyle w:val="ListParagraph"/>
        <w:numPr>
          <w:ilvl w:val="0"/>
          <w:numId w:val="30"/>
        </w:numPr>
        <w:autoSpaceDE w:val="0"/>
        <w:autoSpaceDN w:val="0"/>
        <w:adjustRightInd w:val="0"/>
        <w:spacing w:after="0" w:line="276" w:lineRule="auto"/>
      </w:pPr>
      <w:r w:rsidRPr="008D028B">
        <w:t xml:space="preserve">Establish appropriate measures to optimize the impact of its purchasing and contracting decisions in the Tasmanian communities where it operates (including the achievement of </w:t>
      </w:r>
      <w:r w:rsidRPr="009D0C43">
        <w:t>Buy-Local</w:t>
      </w:r>
      <w:r w:rsidRPr="008D028B">
        <w:t xml:space="preserve"> requirements.</w:t>
      </w:r>
    </w:p>
    <w:p w:rsidR="00677A7B" w:rsidRPr="008D028B" w:rsidRDefault="00677A7B" w:rsidP="00677A7B">
      <w:pPr>
        <w:pStyle w:val="ListParagraph"/>
        <w:numPr>
          <w:ilvl w:val="0"/>
          <w:numId w:val="30"/>
        </w:numPr>
        <w:autoSpaceDE w:val="0"/>
        <w:autoSpaceDN w:val="0"/>
        <w:adjustRightInd w:val="0"/>
        <w:spacing w:after="0" w:line="276" w:lineRule="auto"/>
      </w:pPr>
      <w:r w:rsidRPr="00AC5612">
        <w:t xml:space="preserve">Conduct risk-based due diligence before entering into a relationship with a contract counterparty, and on an ongoing basis. </w:t>
      </w:r>
    </w:p>
    <w:p w:rsidR="00677A7B" w:rsidRPr="008D028B" w:rsidRDefault="00677A7B" w:rsidP="00677A7B">
      <w:pPr>
        <w:pStyle w:val="ListParagraph"/>
        <w:numPr>
          <w:ilvl w:val="0"/>
          <w:numId w:val="30"/>
        </w:numPr>
        <w:autoSpaceDE w:val="0"/>
        <w:autoSpaceDN w:val="0"/>
        <w:adjustRightInd w:val="0"/>
        <w:spacing w:after="0" w:line="276" w:lineRule="auto"/>
      </w:pPr>
      <w:r w:rsidRPr="008D028B">
        <w:t xml:space="preserve">Ensure compliance during the procurement process with applicable legal requirements relating to human, employment and environmental protection and conservation, including the Modern Slavery Act (including identifying and assessing the risk of modern slavery in the procurement process to prohibit slavery and the use of forced, bonded, or child </w:t>
      </w:r>
      <w:r w:rsidRPr="00AC5612">
        <w:t>labour</w:t>
      </w:r>
      <w:r w:rsidRPr="008D028B">
        <w:t xml:space="preserve"> across the supply chain).</w:t>
      </w:r>
    </w:p>
    <w:p w:rsidR="00677A7B" w:rsidRPr="008D028B" w:rsidRDefault="00677A7B" w:rsidP="00677A7B">
      <w:pPr>
        <w:pStyle w:val="ListParagraph"/>
        <w:numPr>
          <w:ilvl w:val="0"/>
          <w:numId w:val="30"/>
        </w:numPr>
        <w:autoSpaceDE w:val="0"/>
        <w:autoSpaceDN w:val="0"/>
        <w:adjustRightInd w:val="0"/>
        <w:spacing w:after="0" w:line="276" w:lineRule="auto"/>
      </w:pPr>
      <w:r w:rsidRPr="00AC5612">
        <w:t>Avoid dealing with contractors, suppliers and other business partners known or reasonably suspected to be engaging in misconduct.</w:t>
      </w:r>
    </w:p>
    <w:p w:rsidR="00677A7B" w:rsidRPr="008D028B" w:rsidRDefault="00677A7B" w:rsidP="00677A7B">
      <w:pPr>
        <w:pStyle w:val="ListParagraph"/>
        <w:numPr>
          <w:ilvl w:val="0"/>
          <w:numId w:val="30"/>
        </w:numPr>
        <w:autoSpaceDE w:val="0"/>
        <w:autoSpaceDN w:val="0"/>
        <w:adjustRightInd w:val="0"/>
        <w:spacing w:after="0" w:line="276" w:lineRule="auto"/>
      </w:pPr>
      <w:r w:rsidRPr="008D028B">
        <w:t xml:space="preserve">Ensure that the supplier selection fits the existing internal requirements at all times and in particular, the Procurement </w:t>
      </w:r>
      <w:r w:rsidRPr="009D0C43">
        <w:t>Policy</w:t>
      </w:r>
      <w:r w:rsidRPr="008D028B">
        <w:t xml:space="preserve"> and </w:t>
      </w:r>
      <w:r w:rsidRPr="009D0C43">
        <w:t>Guidelines</w:t>
      </w:r>
      <w:r w:rsidRPr="008D028B">
        <w:t>.</w:t>
      </w:r>
    </w:p>
    <w:p w:rsidR="00677A7B" w:rsidRPr="008D028B" w:rsidRDefault="00677A7B" w:rsidP="00677A7B">
      <w:pPr>
        <w:pStyle w:val="ListParagraph"/>
        <w:numPr>
          <w:ilvl w:val="0"/>
          <w:numId w:val="30"/>
        </w:numPr>
        <w:autoSpaceDE w:val="0"/>
        <w:autoSpaceDN w:val="0"/>
        <w:adjustRightInd w:val="0"/>
        <w:spacing w:after="0" w:line="276" w:lineRule="auto"/>
      </w:pPr>
      <w:r w:rsidRPr="008D028B">
        <w:t>Raise awareness in social responsibility of staff and other stakeholders involved in the procurement process.</w:t>
      </w:r>
    </w:p>
    <w:p w:rsidR="00677A7B" w:rsidRDefault="00677A7B" w:rsidP="00677A7B">
      <w:pPr>
        <w:pStyle w:val="Heading2"/>
        <w:ind w:left="578" w:hanging="578"/>
      </w:pPr>
      <w:bookmarkStart w:id="6" w:name="_Toc83896215"/>
      <w:r>
        <w:t>Social and Environmental</w:t>
      </w:r>
      <w:bookmarkEnd w:id="6"/>
      <w:r>
        <w:t xml:space="preserve"> </w:t>
      </w:r>
    </w:p>
    <w:p w:rsidR="00677A7B" w:rsidRPr="008D028B" w:rsidRDefault="00677A7B" w:rsidP="00677A7B">
      <w:pPr>
        <w:pStyle w:val="ListParagraph"/>
        <w:numPr>
          <w:ilvl w:val="0"/>
          <w:numId w:val="30"/>
        </w:numPr>
        <w:autoSpaceDE w:val="0"/>
        <w:autoSpaceDN w:val="0"/>
        <w:adjustRightInd w:val="0"/>
        <w:spacing w:after="0" w:line="276" w:lineRule="auto"/>
      </w:pPr>
      <w:r w:rsidRPr="00AC5612">
        <w:t>Give preference to products that are reusable, recyclable and/or contain recycled content where such products fit the purpose, provide environmental benefits and are of comparable cost and quality to alternative products.</w:t>
      </w:r>
      <w:r w:rsidRPr="008D028B">
        <w:t xml:space="preserve"> </w:t>
      </w:r>
    </w:p>
    <w:p w:rsidR="00677A7B" w:rsidRPr="008D028B" w:rsidRDefault="00677A7B" w:rsidP="00677A7B">
      <w:pPr>
        <w:autoSpaceDE w:val="0"/>
        <w:autoSpaceDN w:val="0"/>
        <w:adjustRightInd w:val="0"/>
        <w:spacing w:after="0"/>
        <w:rPr>
          <w:sz w:val="10"/>
        </w:rPr>
      </w:pPr>
    </w:p>
    <w:p w:rsidR="00677A7B" w:rsidRPr="008D028B" w:rsidRDefault="00677A7B" w:rsidP="00677A7B">
      <w:pPr>
        <w:pStyle w:val="ListParagraph"/>
        <w:numPr>
          <w:ilvl w:val="0"/>
          <w:numId w:val="30"/>
        </w:numPr>
        <w:autoSpaceDE w:val="0"/>
        <w:autoSpaceDN w:val="0"/>
        <w:adjustRightInd w:val="0"/>
        <w:spacing w:after="0" w:line="276" w:lineRule="auto"/>
      </w:pPr>
      <w:r w:rsidRPr="008D028B">
        <w:t>Undertake initiatives to promote greater environmental responsibility such as:</w:t>
      </w:r>
    </w:p>
    <w:p w:rsidR="00677A7B" w:rsidRPr="008D028B" w:rsidRDefault="00677A7B" w:rsidP="00677A7B">
      <w:pPr>
        <w:pStyle w:val="ListParagraph"/>
        <w:numPr>
          <w:ilvl w:val="1"/>
          <w:numId w:val="30"/>
        </w:numPr>
        <w:autoSpaceDE w:val="0"/>
        <w:autoSpaceDN w:val="0"/>
        <w:adjustRightInd w:val="0"/>
        <w:spacing w:after="0" w:line="276" w:lineRule="auto"/>
      </w:pPr>
      <w:r w:rsidRPr="008D028B">
        <w:t>Responsible waste management, disposal and landfill (including maximising the volume of waste diverted to recycling or reuse and minimising the volume sent to landfill).</w:t>
      </w:r>
    </w:p>
    <w:p w:rsidR="00677A7B" w:rsidRPr="008D028B" w:rsidRDefault="00677A7B" w:rsidP="00677A7B">
      <w:pPr>
        <w:pStyle w:val="ListParagraph"/>
        <w:numPr>
          <w:ilvl w:val="1"/>
          <w:numId w:val="30"/>
        </w:numPr>
        <w:autoSpaceDE w:val="0"/>
        <w:autoSpaceDN w:val="0"/>
        <w:adjustRightInd w:val="0"/>
        <w:spacing w:after="0" w:line="276" w:lineRule="auto"/>
      </w:pPr>
      <w:r w:rsidRPr="008D028B">
        <w:t>Reduction of greenhouse gas emissions and other controlled or hazardous waste harmful to the environment and community.</w:t>
      </w:r>
    </w:p>
    <w:p w:rsidR="00677A7B" w:rsidRPr="008D028B" w:rsidRDefault="00677A7B" w:rsidP="00677A7B">
      <w:pPr>
        <w:pStyle w:val="ListParagraph"/>
        <w:numPr>
          <w:ilvl w:val="1"/>
          <w:numId w:val="30"/>
        </w:numPr>
        <w:autoSpaceDE w:val="0"/>
        <w:autoSpaceDN w:val="0"/>
        <w:adjustRightInd w:val="0"/>
        <w:spacing w:after="0" w:line="276" w:lineRule="auto"/>
      </w:pPr>
      <w:r w:rsidRPr="008D028B">
        <w:t>Conservation of natural resources and protection of biodiversity.</w:t>
      </w:r>
    </w:p>
    <w:p w:rsidR="00677A7B" w:rsidRPr="008D028B" w:rsidRDefault="00677A7B" w:rsidP="00677A7B">
      <w:pPr>
        <w:pStyle w:val="ListParagraph"/>
        <w:numPr>
          <w:ilvl w:val="1"/>
          <w:numId w:val="30"/>
        </w:numPr>
        <w:autoSpaceDE w:val="0"/>
        <w:autoSpaceDN w:val="0"/>
        <w:adjustRightInd w:val="0"/>
        <w:spacing w:after="0" w:line="276" w:lineRule="auto"/>
      </w:pPr>
      <w:r w:rsidRPr="008D028B">
        <w:t>Reduce consumption at TasNetworks and where appropriate, eliminate the need for the purchase or reduce the size of the requirement.</w:t>
      </w:r>
    </w:p>
    <w:p w:rsidR="00677A7B" w:rsidRPr="008D028B" w:rsidRDefault="00677A7B" w:rsidP="00677A7B">
      <w:pPr>
        <w:pStyle w:val="ListParagraph"/>
        <w:numPr>
          <w:ilvl w:val="1"/>
          <w:numId w:val="30"/>
        </w:numPr>
        <w:autoSpaceDE w:val="0"/>
        <w:autoSpaceDN w:val="0"/>
        <w:adjustRightInd w:val="0"/>
        <w:spacing w:after="0" w:line="276" w:lineRule="auto"/>
      </w:pPr>
      <w:r w:rsidRPr="008D028B">
        <w:t>Avoid or minimise the use of water within TasNetworks sites.</w:t>
      </w:r>
    </w:p>
    <w:p w:rsidR="00677A7B" w:rsidRPr="008D028B" w:rsidRDefault="00677A7B" w:rsidP="00677A7B">
      <w:pPr>
        <w:pStyle w:val="ListParagraph"/>
        <w:numPr>
          <w:ilvl w:val="1"/>
          <w:numId w:val="30"/>
        </w:numPr>
        <w:autoSpaceDE w:val="0"/>
        <w:autoSpaceDN w:val="0"/>
        <w:adjustRightInd w:val="0"/>
        <w:spacing w:after="0" w:line="276" w:lineRule="auto"/>
      </w:pPr>
      <w:r w:rsidRPr="008D028B">
        <w:t xml:space="preserve">Avoid or minimise packing waste. </w:t>
      </w:r>
    </w:p>
    <w:p w:rsidR="00677A7B" w:rsidRPr="008D028B" w:rsidRDefault="00677A7B" w:rsidP="00677A7B">
      <w:pPr>
        <w:pStyle w:val="ListParagraph"/>
        <w:numPr>
          <w:ilvl w:val="0"/>
          <w:numId w:val="30"/>
        </w:numPr>
        <w:autoSpaceDE w:val="0"/>
        <w:autoSpaceDN w:val="0"/>
        <w:adjustRightInd w:val="0"/>
        <w:spacing w:after="0" w:line="276" w:lineRule="auto"/>
      </w:pPr>
      <w:r w:rsidRPr="008D028B">
        <w:t>Stimulate demand for socially responsible, sustainable products, services and/or projects consistent with circular economy principles</w:t>
      </w:r>
      <w:r w:rsidRPr="008D028B">
        <w:rPr>
          <w:rStyle w:val="FootnoteReference"/>
        </w:rPr>
        <w:footnoteReference w:id="1"/>
      </w:r>
      <w:r w:rsidRPr="008D028B">
        <w:t xml:space="preserve">. </w:t>
      </w:r>
    </w:p>
    <w:p w:rsidR="00677A7B" w:rsidRPr="008D028B" w:rsidRDefault="00677A7B" w:rsidP="00677A7B">
      <w:pPr>
        <w:pStyle w:val="ListParagraph"/>
        <w:numPr>
          <w:ilvl w:val="0"/>
          <w:numId w:val="30"/>
        </w:numPr>
        <w:autoSpaceDE w:val="0"/>
        <w:autoSpaceDN w:val="0"/>
        <w:adjustRightInd w:val="0"/>
        <w:spacing w:after="0" w:line="276" w:lineRule="auto"/>
      </w:pPr>
      <w:r w:rsidRPr="008D028B">
        <w:t xml:space="preserve">Partner with local governments and communities to improve the education, cultural, economic and social well-being of communities in which we operate. </w:t>
      </w:r>
    </w:p>
    <w:p w:rsidR="00677A7B" w:rsidRDefault="00677A7B" w:rsidP="00677A7B">
      <w:pPr>
        <w:pStyle w:val="Heading2"/>
        <w:ind w:left="578" w:hanging="578"/>
      </w:pPr>
      <w:bookmarkStart w:id="7" w:name="_Toc83896216"/>
      <w:r>
        <w:t>Aboriginal and Torres Strait Islander Procurement Objectives</w:t>
      </w:r>
      <w:bookmarkEnd w:id="7"/>
    </w:p>
    <w:p w:rsidR="00677A7B" w:rsidRPr="00AC5612" w:rsidRDefault="00677A7B" w:rsidP="00677A7B">
      <w:pPr>
        <w:shd w:val="clear" w:color="auto" w:fill="FFFFFF"/>
        <w:spacing w:before="100" w:beforeAutospacing="1" w:after="100" w:afterAutospacing="1" w:line="240" w:lineRule="auto"/>
      </w:pPr>
      <w:r w:rsidRPr="00AC5612">
        <w:t>This Standard aims to create opportunities for Aboriginal and Torres Strait Islander owned businesses and encourage Aboriginal and Torres Strait Islander employment through the supply chain of TasNetworks’ contracts.</w:t>
      </w:r>
    </w:p>
    <w:p w:rsidR="00677A7B" w:rsidRPr="00AC5612" w:rsidRDefault="00677A7B" w:rsidP="00677A7B">
      <w:pPr>
        <w:shd w:val="clear" w:color="auto" w:fill="FFFFFF"/>
        <w:spacing w:before="100" w:beforeAutospacing="1" w:after="100" w:afterAutospacing="1" w:line="240" w:lineRule="auto"/>
        <w:rPr>
          <w:rFonts w:ascii="Montserrat" w:eastAsia="Times New Roman" w:hAnsi="Montserrat" w:cs="Times New Roman"/>
          <w:color w:val="FF0000"/>
          <w:szCs w:val="24"/>
          <w:lang w:eastAsia="en-AU"/>
        </w:rPr>
      </w:pPr>
      <w:r w:rsidRPr="00AC5612">
        <w:t>The key objectives of this Standard is</w:t>
      </w:r>
      <w:r w:rsidRPr="008D028B">
        <w:t xml:space="preserve"> to: </w:t>
      </w:r>
    </w:p>
    <w:p w:rsidR="00677A7B" w:rsidRPr="008D028B" w:rsidRDefault="00677A7B" w:rsidP="00677A7B">
      <w:pPr>
        <w:pStyle w:val="ListParagraph"/>
        <w:numPr>
          <w:ilvl w:val="0"/>
          <w:numId w:val="30"/>
        </w:numPr>
        <w:autoSpaceDE w:val="0"/>
        <w:autoSpaceDN w:val="0"/>
        <w:adjustRightInd w:val="0"/>
        <w:spacing w:after="0" w:line="276" w:lineRule="auto"/>
      </w:pPr>
      <w:r w:rsidRPr="00AC5612">
        <w:t>Support employment opportunities for Aboriginal and Torres Strait Islander people within Aboriginal and Torres Strait Islander owned businesses.</w:t>
      </w:r>
    </w:p>
    <w:p w:rsidR="00677A7B" w:rsidRPr="008D028B" w:rsidRDefault="00677A7B" w:rsidP="00677A7B">
      <w:pPr>
        <w:pStyle w:val="ListParagraph"/>
        <w:numPr>
          <w:ilvl w:val="0"/>
          <w:numId w:val="30"/>
        </w:numPr>
        <w:autoSpaceDE w:val="0"/>
        <w:autoSpaceDN w:val="0"/>
        <w:adjustRightInd w:val="0"/>
        <w:spacing w:after="0" w:line="276" w:lineRule="auto"/>
      </w:pPr>
      <w:r w:rsidRPr="008D028B">
        <w:t>Support sustainable growth of Aboriginal businesses by driving demand via TasNetworks procurement of goods and services.</w:t>
      </w:r>
    </w:p>
    <w:p w:rsidR="00677A7B" w:rsidRPr="008D028B" w:rsidRDefault="00677A7B" w:rsidP="00677A7B">
      <w:pPr>
        <w:pStyle w:val="ListParagraph"/>
        <w:numPr>
          <w:ilvl w:val="0"/>
          <w:numId w:val="30"/>
        </w:numPr>
        <w:autoSpaceDE w:val="0"/>
        <w:autoSpaceDN w:val="0"/>
        <w:adjustRightInd w:val="0"/>
        <w:spacing w:after="0" w:line="276" w:lineRule="auto"/>
      </w:pPr>
      <w:r w:rsidRPr="00AC5612">
        <w:t>Support employment opportunities for Aboriginal and Torres Strait Islander people within non-Aboriginal and Torres Strait Islander owned businesses.</w:t>
      </w:r>
    </w:p>
    <w:p w:rsidR="00677A7B" w:rsidRDefault="00677A7B" w:rsidP="00677A7B">
      <w:pPr>
        <w:pStyle w:val="Heading2"/>
        <w:ind w:left="578" w:hanging="578"/>
      </w:pPr>
      <w:bookmarkStart w:id="8" w:name="_Toc83896217"/>
      <w:r>
        <w:t>Value for Money</w:t>
      </w:r>
      <w:bookmarkEnd w:id="8"/>
    </w:p>
    <w:p w:rsidR="00677A7B" w:rsidRPr="00AC5612" w:rsidRDefault="00677A7B" w:rsidP="00677A7B">
      <w:pPr>
        <w:autoSpaceDE w:val="0"/>
        <w:autoSpaceDN w:val="0"/>
        <w:adjustRightInd w:val="0"/>
        <w:spacing w:after="0" w:line="240" w:lineRule="auto"/>
      </w:pPr>
      <w:r w:rsidRPr="00AC5612">
        <w:t>The value for money proposition of utilising the Aboriginal and Torres Strait Islander Procurement is that, on average, the Aboriginal and Torres Strait Islander enterprises create over four times the value in social return for every dollar of revenue spent</w:t>
      </w:r>
      <w:r w:rsidRPr="00AC5612">
        <w:rPr>
          <w:rStyle w:val="FootnoteReference"/>
        </w:rPr>
        <w:footnoteReference w:id="2"/>
      </w:r>
      <w:r w:rsidRPr="00AC5612">
        <w:t xml:space="preserve">. </w:t>
      </w:r>
    </w:p>
    <w:p w:rsidR="00677A7B" w:rsidRDefault="00677A7B" w:rsidP="00677A7B">
      <w:pPr>
        <w:pStyle w:val="BodyText"/>
      </w:pPr>
    </w:p>
    <w:p w:rsidR="00677A7B" w:rsidRDefault="00677A7B" w:rsidP="00677A7B">
      <w:pPr>
        <w:pStyle w:val="Heading2"/>
        <w:ind w:left="578" w:hanging="578"/>
      </w:pPr>
      <w:bookmarkStart w:id="9" w:name="_Toc83896218"/>
      <w:r>
        <w:t>Social Return Value</w:t>
      </w:r>
      <w:bookmarkEnd w:id="9"/>
    </w:p>
    <w:p w:rsidR="00677A7B" w:rsidRPr="00AC5612" w:rsidRDefault="00677A7B" w:rsidP="00677A7B">
      <w:r w:rsidRPr="00AC5612">
        <w:t xml:space="preserve">The social return value may manifest in a number of ways. The benefits can be seen in terms of ‘returns’ for individuals, communities, society or the environment. Some possible examples are, but not limited to: </w:t>
      </w:r>
    </w:p>
    <w:p w:rsidR="00C279CB" w:rsidRPr="008D028B" w:rsidRDefault="00C279CB" w:rsidP="00C279CB">
      <w:pPr>
        <w:pStyle w:val="ListParagraph"/>
        <w:numPr>
          <w:ilvl w:val="0"/>
          <w:numId w:val="30"/>
        </w:numPr>
        <w:autoSpaceDE w:val="0"/>
        <w:autoSpaceDN w:val="0"/>
        <w:adjustRightInd w:val="0"/>
        <w:spacing w:after="0" w:line="276" w:lineRule="auto"/>
      </w:pPr>
      <w:r w:rsidRPr="008D028B">
        <w:t xml:space="preserve">Aboriginal </w:t>
      </w:r>
      <w:r w:rsidRPr="00AC5612">
        <w:t>and Torres Strait Islander</w:t>
      </w:r>
      <w:r w:rsidRPr="008D028B">
        <w:t xml:space="preserve"> enterprises growth and prevalence in the economy brings an underrepresented perspective to solve problems leading to more innovation and diversity. </w:t>
      </w:r>
    </w:p>
    <w:p w:rsidR="00C279CB" w:rsidRPr="008D028B" w:rsidRDefault="00C279CB" w:rsidP="00C279CB">
      <w:pPr>
        <w:pStyle w:val="ListParagraph"/>
        <w:numPr>
          <w:ilvl w:val="0"/>
          <w:numId w:val="30"/>
        </w:numPr>
        <w:autoSpaceDE w:val="0"/>
        <w:autoSpaceDN w:val="0"/>
        <w:adjustRightInd w:val="0"/>
        <w:spacing w:after="0" w:line="276" w:lineRule="auto"/>
      </w:pPr>
      <w:r w:rsidRPr="008D028B">
        <w:t>Employment opportunities for Aboriginal and Torres Strait Islander peoples in the Tasmanian region can lead to:</w:t>
      </w:r>
    </w:p>
    <w:p w:rsidR="00C279CB" w:rsidRPr="008D028B" w:rsidRDefault="00C279CB" w:rsidP="00C279CB">
      <w:pPr>
        <w:pStyle w:val="ListParagraph"/>
        <w:numPr>
          <w:ilvl w:val="2"/>
          <w:numId w:val="30"/>
        </w:numPr>
        <w:autoSpaceDE w:val="0"/>
        <w:autoSpaceDN w:val="0"/>
        <w:adjustRightInd w:val="0"/>
        <w:spacing w:after="0" w:line="276" w:lineRule="auto"/>
      </w:pPr>
      <w:r w:rsidRPr="008D028B">
        <w:t xml:space="preserve">increased economic participation; and </w:t>
      </w:r>
    </w:p>
    <w:p w:rsidR="00C279CB" w:rsidRPr="008D028B" w:rsidRDefault="00C279CB" w:rsidP="00C279CB">
      <w:pPr>
        <w:pStyle w:val="ListParagraph"/>
        <w:numPr>
          <w:ilvl w:val="2"/>
          <w:numId w:val="30"/>
        </w:numPr>
        <w:autoSpaceDE w:val="0"/>
        <w:autoSpaceDN w:val="0"/>
        <w:adjustRightInd w:val="0"/>
        <w:spacing w:after="0" w:line="276" w:lineRule="auto"/>
      </w:pPr>
      <w:proofErr w:type="gramStart"/>
      <w:r w:rsidRPr="008D028B">
        <w:t>increased</w:t>
      </w:r>
      <w:proofErr w:type="gramEnd"/>
      <w:r w:rsidRPr="008D028B">
        <w:t xml:space="preserve"> opportunities for skills, training and development.</w:t>
      </w:r>
    </w:p>
    <w:p w:rsidR="00C279CB" w:rsidRPr="008D028B" w:rsidRDefault="00C279CB" w:rsidP="00C279CB">
      <w:pPr>
        <w:pStyle w:val="ListParagraph"/>
        <w:numPr>
          <w:ilvl w:val="0"/>
          <w:numId w:val="30"/>
        </w:numPr>
        <w:autoSpaceDE w:val="0"/>
        <w:autoSpaceDN w:val="0"/>
        <w:adjustRightInd w:val="0"/>
        <w:spacing w:after="0" w:line="276" w:lineRule="auto"/>
      </w:pPr>
      <w:r w:rsidRPr="008D028B">
        <w:t xml:space="preserve">Reduction or elimination of waste, particularly landfill. </w:t>
      </w:r>
    </w:p>
    <w:p w:rsidR="00C279CB" w:rsidRPr="008D028B" w:rsidRDefault="00C279CB" w:rsidP="00C279CB">
      <w:pPr>
        <w:pStyle w:val="ListParagraph"/>
        <w:numPr>
          <w:ilvl w:val="0"/>
          <w:numId w:val="30"/>
        </w:numPr>
        <w:autoSpaceDE w:val="0"/>
        <w:autoSpaceDN w:val="0"/>
        <w:adjustRightInd w:val="0"/>
        <w:spacing w:after="0" w:line="276" w:lineRule="auto"/>
      </w:pPr>
      <w:r w:rsidRPr="008D028B">
        <w:t xml:space="preserve">Local community growth and benefits. </w:t>
      </w:r>
    </w:p>
    <w:p w:rsidR="00C279CB" w:rsidRPr="008D028B" w:rsidRDefault="00C279CB" w:rsidP="00C279CB">
      <w:pPr>
        <w:autoSpaceDE w:val="0"/>
        <w:autoSpaceDN w:val="0"/>
        <w:adjustRightInd w:val="0"/>
        <w:spacing w:after="0" w:line="240" w:lineRule="auto"/>
      </w:pPr>
    </w:p>
    <w:p w:rsidR="00C279CB" w:rsidRPr="008D028B" w:rsidRDefault="00C279CB" w:rsidP="00C279CB">
      <w:pPr>
        <w:autoSpaceDE w:val="0"/>
        <w:autoSpaceDN w:val="0"/>
        <w:adjustRightInd w:val="0"/>
        <w:spacing w:after="0" w:line="240" w:lineRule="auto"/>
      </w:pPr>
      <w:r w:rsidRPr="008D028B">
        <w:t xml:space="preserve">Social return value encompasses both the principles and commitments as outlined in this Standard. </w:t>
      </w:r>
    </w:p>
    <w:p w:rsidR="00C279CB" w:rsidRPr="008D028B" w:rsidRDefault="00C279CB" w:rsidP="00C279CB">
      <w:pPr>
        <w:autoSpaceDE w:val="0"/>
        <w:autoSpaceDN w:val="0"/>
        <w:adjustRightInd w:val="0"/>
        <w:spacing w:after="0" w:line="240" w:lineRule="auto"/>
        <w:rPr>
          <w:sz w:val="12"/>
        </w:rPr>
      </w:pPr>
    </w:p>
    <w:p w:rsidR="00C279CB" w:rsidRPr="008D028B" w:rsidRDefault="00C279CB" w:rsidP="00C279CB">
      <w:pPr>
        <w:jc w:val="both"/>
        <w:rPr>
          <w:sz w:val="2"/>
        </w:rPr>
      </w:pPr>
    </w:p>
    <w:p w:rsidR="00D12926" w:rsidRPr="002F1D75" w:rsidRDefault="00D12926" w:rsidP="002F1D75">
      <w:pPr>
        <w:pStyle w:val="Heading1"/>
      </w:pPr>
      <w:bookmarkStart w:id="10" w:name="_Toc83896219"/>
      <w:r w:rsidRPr="002F1D75">
        <w:t xml:space="preserve">Roles and </w:t>
      </w:r>
      <w:r w:rsidR="005D424E">
        <w:t>r</w:t>
      </w:r>
      <w:r w:rsidRPr="002F1D75">
        <w:t>esponsibilities</w:t>
      </w:r>
      <w:bookmarkEnd w:id="10"/>
    </w:p>
    <w:p w:rsidR="00C279CB" w:rsidRPr="008D028B" w:rsidRDefault="00C279CB" w:rsidP="00C279CB">
      <w:pPr>
        <w:jc w:val="both"/>
      </w:pPr>
      <w:r w:rsidRPr="008D028B">
        <w:t xml:space="preserve">All TasNetworks </w:t>
      </w:r>
      <w:r w:rsidRPr="008D028B">
        <w:rPr>
          <w:b/>
        </w:rPr>
        <w:t>Leaders</w:t>
      </w:r>
      <w:r w:rsidRPr="008D028B">
        <w:t xml:space="preserve"> and </w:t>
      </w:r>
      <w:r w:rsidRPr="008D028B">
        <w:rPr>
          <w:b/>
        </w:rPr>
        <w:t xml:space="preserve">Team Members, </w:t>
      </w:r>
      <w:r w:rsidRPr="008D028B">
        <w:t>notably those exercising a delegation pursuant to the Delegations Framework, have a responsibility for advancing the Buy Local objectives and the principles and commitments of this Standard.</w:t>
      </w:r>
    </w:p>
    <w:p w:rsidR="00D12926" w:rsidRPr="002F1D75" w:rsidRDefault="00D12926" w:rsidP="002F1D75">
      <w:pPr>
        <w:pStyle w:val="Heading1"/>
      </w:pPr>
      <w:bookmarkStart w:id="11" w:name="_Toc83896220"/>
      <w:r w:rsidRPr="002F1D75">
        <w:t>References</w:t>
      </w:r>
      <w:bookmarkEnd w:id="11"/>
    </w:p>
    <w:p w:rsidR="00C279CB" w:rsidRPr="008D028B" w:rsidRDefault="00C279CB" w:rsidP="00C279CB">
      <w:pPr>
        <w:pStyle w:val="ListParagraph"/>
        <w:keepNext/>
        <w:numPr>
          <w:ilvl w:val="0"/>
          <w:numId w:val="16"/>
        </w:numPr>
        <w:shd w:val="clear" w:color="auto" w:fill="FFFFFF"/>
        <w:spacing w:after="200" w:line="276" w:lineRule="auto"/>
        <w:rPr>
          <w:rFonts w:eastAsia="Times New Roman" w:cstheme="minorHAnsi"/>
        </w:rPr>
      </w:pPr>
      <w:r w:rsidRPr="008D028B">
        <w:rPr>
          <w:rFonts w:eastAsia="Times New Roman" w:cstheme="minorHAnsi"/>
        </w:rPr>
        <w:t>Delegations Framework</w:t>
      </w:r>
    </w:p>
    <w:p w:rsidR="00C279CB" w:rsidRPr="008D028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Procurement Policy</w:t>
      </w:r>
    </w:p>
    <w:p w:rsidR="00C279CB" w:rsidRPr="008D028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Procurement Guideline</w:t>
      </w:r>
    </w:p>
    <w:p w:rsidR="00C279CB" w:rsidRPr="008D028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TasNetworks Procurement Plan Long Form</w:t>
      </w:r>
    </w:p>
    <w:p w:rsidR="00C279CB" w:rsidRPr="008D028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TasNetworks Procurement Plan Short Form</w:t>
      </w:r>
    </w:p>
    <w:p w:rsidR="00C279CB" w:rsidRPr="008D028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Covid-19 Response Procurement Policy</w:t>
      </w:r>
    </w:p>
    <w:p w:rsidR="00C279CB" w:rsidRDefault="00C279CB" w:rsidP="00C279CB">
      <w:pPr>
        <w:pStyle w:val="ListParagraph"/>
        <w:numPr>
          <w:ilvl w:val="0"/>
          <w:numId w:val="16"/>
        </w:numPr>
        <w:shd w:val="clear" w:color="auto" w:fill="FFFFFF"/>
        <w:spacing w:after="200" w:line="276" w:lineRule="auto"/>
        <w:rPr>
          <w:rFonts w:eastAsia="Times New Roman" w:cstheme="minorHAnsi"/>
        </w:rPr>
      </w:pPr>
      <w:r w:rsidRPr="008D028B">
        <w:rPr>
          <w:rFonts w:eastAsia="Times New Roman" w:cstheme="minorHAnsi"/>
        </w:rPr>
        <w:t>TasNetworks Reflect Reconciliation Action Plan</w:t>
      </w:r>
    </w:p>
    <w:p w:rsidR="00B4146B" w:rsidRPr="00B4146B" w:rsidRDefault="00B4146B" w:rsidP="00B4146B">
      <w:pPr>
        <w:shd w:val="clear" w:color="auto" w:fill="FFFFFF"/>
        <w:spacing w:after="200" w:line="276" w:lineRule="auto"/>
        <w:rPr>
          <w:rFonts w:eastAsia="Times New Roman" w:cstheme="minorHAnsi"/>
        </w:rPr>
      </w:pPr>
    </w:p>
    <w:p w:rsidR="00C84086" w:rsidRPr="002F1D75" w:rsidRDefault="00C84086" w:rsidP="00336475">
      <w:pPr>
        <w:pStyle w:val="Heading1"/>
      </w:pPr>
      <w:bookmarkStart w:id="12" w:name="_Toc83896221"/>
      <w:r w:rsidRPr="002F1D75">
        <w:t>Compliance</w:t>
      </w:r>
      <w:bookmarkEnd w:id="12"/>
      <w:r w:rsidR="004A26FF" w:rsidRPr="002F1D75">
        <w:t xml:space="preserve"> </w:t>
      </w:r>
    </w:p>
    <w:p w:rsidR="003D462D" w:rsidRPr="002F1D75" w:rsidRDefault="0065691C" w:rsidP="001520E7">
      <w:pPr>
        <w:pStyle w:val="BodyText"/>
      </w:pPr>
      <w:r w:rsidRPr="00CB1F6D">
        <w:t xml:space="preserve">All team members are responsible for complying with this </w:t>
      </w:r>
      <w:r w:rsidR="00430F6D">
        <w:t>Standard</w:t>
      </w:r>
      <w:r w:rsidRPr="00CB1F6D">
        <w:t xml:space="preserve">, and any breaches of this </w:t>
      </w:r>
      <w:r w:rsidR="00430F6D">
        <w:t>Standard</w:t>
      </w:r>
      <w:r w:rsidRPr="00CB1F6D">
        <w:t xml:space="preserve"> will be treated seriously and may result in disciplinary action being undertaken.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638"/>
      </w:tblGrid>
      <w:tr w:rsidR="00997E19" w:rsidRPr="002F1D75" w:rsidTr="006D6048">
        <w:tc>
          <w:tcPr>
            <w:tcW w:w="9854" w:type="dxa"/>
            <w:tcBorders>
              <w:top w:val="nil"/>
              <w:left w:val="nil"/>
              <w:bottom w:val="nil"/>
              <w:right w:val="nil"/>
            </w:tcBorders>
            <w:shd w:val="clear" w:color="auto" w:fill="B9E5FA"/>
          </w:tcPr>
          <w:p w:rsidR="00997E19" w:rsidRPr="001520E7" w:rsidRDefault="00997E19" w:rsidP="001520E7">
            <w:pPr>
              <w:pStyle w:val="BodyTextBold"/>
            </w:pPr>
            <w:r w:rsidRPr="001520E7">
              <w:t>Public Interest Disclosure Statement (</w:t>
            </w:r>
            <w:r w:rsidR="00E70373" w:rsidRPr="001520E7">
              <w:t>“</w:t>
            </w:r>
            <w:proofErr w:type="spellStart"/>
            <w:r w:rsidRPr="001520E7">
              <w:t>Whistleblowers</w:t>
            </w:r>
            <w:proofErr w:type="spellEnd"/>
            <w:r w:rsidR="00E70373" w:rsidRPr="001520E7">
              <w:t>”</w:t>
            </w:r>
            <w:r w:rsidRPr="001520E7">
              <w:t>)</w:t>
            </w:r>
          </w:p>
          <w:p w:rsidR="0065691C" w:rsidRPr="002F1D75" w:rsidRDefault="00997E19" w:rsidP="00430F6D">
            <w:pPr>
              <w:pStyle w:val="BodyText"/>
            </w:pPr>
            <w:r w:rsidRPr="002F1D75">
              <w:t xml:space="preserve">If an individual is concerned about consequences associated with reporting a serious breach of this </w:t>
            </w:r>
            <w:r w:rsidR="00430F6D">
              <w:t>Standard</w:t>
            </w:r>
            <w:r w:rsidRPr="002F1D75">
              <w:t xml:space="preserve">, that individual should refer to the </w:t>
            </w:r>
            <w:proofErr w:type="spellStart"/>
            <w:r w:rsidR="00A2050B">
              <w:t>Whistleblower</w:t>
            </w:r>
            <w:proofErr w:type="spellEnd"/>
            <w:r w:rsidR="00F4414D" w:rsidRPr="00F4414D">
              <w:t xml:space="preserve"> </w:t>
            </w:r>
            <w:r w:rsidR="00790210">
              <w:t>Policy</w:t>
            </w:r>
            <w:r w:rsidRPr="002F1D75">
              <w:t xml:space="preserve"> available on </w:t>
            </w:r>
            <w:r w:rsidR="00F4414D">
              <w:t>The Zone</w:t>
            </w:r>
            <w:r w:rsidRPr="002F1D75">
              <w:t xml:space="preserve"> or talk to their Leader.</w:t>
            </w:r>
          </w:p>
        </w:tc>
      </w:tr>
    </w:tbl>
    <w:p w:rsidR="007850AC" w:rsidRPr="007850AC" w:rsidRDefault="007850AC" w:rsidP="007850AC">
      <w:pPr>
        <w:rPr>
          <w:rFonts w:cstheme="minorHAnsi"/>
        </w:rPr>
      </w:pPr>
    </w:p>
    <w:p w:rsidR="00E17367" w:rsidRPr="007850AC" w:rsidRDefault="007850AC" w:rsidP="007850AC">
      <w:pPr>
        <w:tabs>
          <w:tab w:val="left" w:pos="4170"/>
        </w:tabs>
        <w:rPr>
          <w:rFonts w:cstheme="minorHAnsi"/>
        </w:rPr>
      </w:pPr>
      <w:r>
        <w:rPr>
          <w:rFonts w:cstheme="minorHAnsi"/>
        </w:rPr>
        <w:tab/>
      </w:r>
    </w:p>
    <w:sectPr w:rsidR="00E17367" w:rsidRPr="007850AC" w:rsidSect="007801DE">
      <w:type w:val="oddPage"/>
      <w:pgSz w:w="11906" w:h="16838" w:code="9"/>
      <w:pgMar w:top="1134" w:right="1134" w:bottom="1134"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BD" w:rsidRDefault="00DB01BD" w:rsidP="008E70BE">
      <w:pPr>
        <w:spacing w:line="240" w:lineRule="auto"/>
      </w:pPr>
      <w:r>
        <w:separator/>
      </w:r>
    </w:p>
    <w:p w:rsidR="00DB01BD" w:rsidRDefault="00DB01BD"/>
  </w:endnote>
  <w:endnote w:type="continuationSeparator" w:id="0">
    <w:p w:rsidR="00DB01BD" w:rsidRDefault="00DB01BD" w:rsidP="008E70BE">
      <w:pPr>
        <w:spacing w:line="240" w:lineRule="auto"/>
      </w:pPr>
      <w:r>
        <w:continuationSeparator/>
      </w:r>
    </w:p>
    <w:p w:rsidR="00DB01BD" w:rsidRDefault="00DB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Arial"/>
    <w:charset w:val="4D"/>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AA" w:rsidRDefault="007850AC" w:rsidP="00B747AA">
    <w:pPr>
      <w:pStyle w:val="Footer"/>
      <w:tabs>
        <w:tab w:val="clear" w:pos="9026"/>
        <w:tab w:val="right" w:pos="9638"/>
      </w:tabs>
    </w:pPr>
    <w:r>
      <w:rPr>
        <w:color w:val="929497"/>
        <w:sz w:val="20"/>
        <w:szCs w:val="20"/>
      </w:rPr>
      <w:t>Responsible Procurement Standard</w:t>
    </w:r>
    <w:r w:rsidR="00B747AA">
      <w:rPr>
        <w:color w:val="929497"/>
        <w:sz w:val="20"/>
        <w:szCs w:val="20"/>
      </w:rPr>
      <w:t xml:space="preserve">, </w:t>
    </w:r>
    <w:r>
      <w:rPr>
        <w:color w:val="929497"/>
        <w:sz w:val="20"/>
        <w:szCs w:val="20"/>
      </w:rPr>
      <w:t>August</w:t>
    </w:r>
    <w:r w:rsidR="00B747AA">
      <w:rPr>
        <w:color w:val="929497"/>
        <w:sz w:val="20"/>
        <w:szCs w:val="20"/>
      </w:rPr>
      <w:t xml:space="preserve"> </w:t>
    </w:r>
    <w:r>
      <w:rPr>
        <w:color w:val="929497"/>
        <w:sz w:val="20"/>
        <w:szCs w:val="20"/>
      </w:rPr>
      <w:t xml:space="preserve">2021 and </w:t>
    </w:r>
    <w:r w:rsidR="00B747AA">
      <w:rPr>
        <w:color w:val="929497"/>
        <w:sz w:val="20"/>
        <w:szCs w:val="20"/>
      </w:rPr>
      <w:t>Version #</w:t>
    </w:r>
    <w:sdt>
      <w:sdtPr>
        <w:rPr>
          <w:color w:val="929497"/>
          <w:sz w:val="20"/>
          <w:szCs w:val="20"/>
        </w:rPr>
        <w:id w:val="1477648756"/>
        <w:docPartObj>
          <w:docPartGallery w:val="Page Numbers (Top of Page)"/>
          <w:docPartUnique/>
        </w:docPartObj>
      </w:sdtPr>
      <w:sdtEndPr/>
      <w:sdtContent>
        <w:r>
          <w:rPr>
            <w:color w:val="929497"/>
            <w:sz w:val="20"/>
            <w:szCs w:val="20"/>
          </w:rPr>
          <w:t>1</w:t>
        </w:r>
        <w:r w:rsidR="00B747AA" w:rsidRPr="00F04C7C">
          <w:rPr>
            <w:color w:val="929497"/>
            <w:sz w:val="20"/>
            <w:szCs w:val="20"/>
          </w:rPr>
          <w:tab/>
          <w:t xml:space="preserve">Page </w:t>
        </w:r>
        <w:r w:rsidR="00B747AA" w:rsidRPr="00F04C7C">
          <w:rPr>
            <w:bCs/>
            <w:color w:val="929497"/>
            <w:sz w:val="20"/>
            <w:szCs w:val="20"/>
          </w:rPr>
          <w:fldChar w:fldCharType="begin"/>
        </w:r>
        <w:r w:rsidR="00B747AA" w:rsidRPr="00F04C7C">
          <w:rPr>
            <w:bCs/>
            <w:color w:val="929497"/>
            <w:sz w:val="20"/>
            <w:szCs w:val="20"/>
          </w:rPr>
          <w:instrText xml:space="preserve"> PAGE </w:instrText>
        </w:r>
        <w:r w:rsidR="00B747AA" w:rsidRPr="00F04C7C">
          <w:rPr>
            <w:bCs/>
            <w:color w:val="929497"/>
            <w:sz w:val="20"/>
            <w:szCs w:val="20"/>
          </w:rPr>
          <w:fldChar w:fldCharType="separate"/>
        </w:r>
        <w:r w:rsidR="00BC44E2">
          <w:rPr>
            <w:bCs/>
            <w:noProof/>
            <w:color w:val="929497"/>
            <w:sz w:val="20"/>
            <w:szCs w:val="20"/>
          </w:rPr>
          <w:t>6</w:t>
        </w:r>
        <w:r w:rsidR="00B747AA" w:rsidRPr="00F04C7C">
          <w:rPr>
            <w:bCs/>
            <w:color w:val="929497"/>
            <w:sz w:val="20"/>
            <w:szCs w:val="20"/>
          </w:rPr>
          <w:fldChar w:fldCharType="end"/>
        </w:r>
        <w:r w:rsidR="00B747AA" w:rsidRPr="00F04C7C">
          <w:rPr>
            <w:color w:val="929497"/>
            <w:sz w:val="20"/>
            <w:szCs w:val="20"/>
          </w:rPr>
          <w:t xml:space="preserve"> of </w:t>
        </w:r>
        <w:r w:rsidR="00B747AA" w:rsidRPr="00F04C7C">
          <w:rPr>
            <w:bCs/>
            <w:color w:val="929497"/>
            <w:sz w:val="20"/>
            <w:szCs w:val="20"/>
          </w:rPr>
          <w:fldChar w:fldCharType="begin"/>
        </w:r>
        <w:r w:rsidR="00B747AA" w:rsidRPr="00F04C7C">
          <w:rPr>
            <w:bCs/>
            <w:color w:val="929497"/>
            <w:sz w:val="20"/>
            <w:szCs w:val="20"/>
          </w:rPr>
          <w:instrText xml:space="preserve"> NUMPAGES  </w:instrText>
        </w:r>
        <w:r w:rsidR="00B747AA" w:rsidRPr="00F04C7C">
          <w:rPr>
            <w:bCs/>
            <w:color w:val="929497"/>
            <w:sz w:val="20"/>
            <w:szCs w:val="20"/>
          </w:rPr>
          <w:fldChar w:fldCharType="separate"/>
        </w:r>
        <w:r w:rsidR="00BC44E2">
          <w:rPr>
            <w:bCs/>
            <w:noProof/>
            <w:color w:val="929497"/>
            <w:sz w:val="20"/>
            <w:szCs w:val="20"/>
          </w:rPr>
          <w:t>7</w:t>
        </w:r>
        <w:r w:rsidR="00B747AA" w:rsidRPr="00F04C7C">
          <w:rPr>
            <w:bCs/>
            <w:color w:val="929497"/>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BE" w:rsidRDefault="008E70BE">
    <w:pPr>
      <w:pStyle w:val="Footer"/>
    </w:pPr>
    <w:r>
      <w:rPr>
        <w:noProof/>
        <w:lang w:eastAsia="en-AU"/>
      </w:rPr>
      <mc:AlternateContent>
        <mc:Choice Requires="wps">
          <w:drawing>
            <wp:anchor distT="0" distB="0" distL="114300" distR="114300" simplePos="0" relativeHeight="251662336" behindDoc="0" locked="0" layoutInCell="1" allowOverlap="1" wp14:anchorId="784402F7" wp14:editId="6432AA13">
              <wp:simplePos x="0" y="0"/>
              <wp:positionH relativeFrom="column">
                <wp:posOffset>-196215</wp:posOffset>
              </wp:positionH>
              <wp:positionV relativeFrom="paragraph">
                <wp:posOffset>1661795</wp:posOffset>
              </wp:positionV>
              <wp:extent cx="6448425" cy="2581275"/>
              <wp:effectExtent l="0" t="0" r="0" b="0"/>
              <wp:wrapNone/>
              <wp:docPr id="2" name="Rectangle 2"/>
              <wp:cNvGraphicFramePr/>
              <a:graphic xmlns:a="http://schemas.openxmlformats.org/drawingml/2006/main">
                <a:graphicData uri="http://schemas.microsoft.com/office/word/2010/wordprocessingShape">
                  <wps:wsp>
                    <wps:cNvSpPr/>
                    <wps:spPr>
                      <a:xfrm>
                        <a:off x="0" y="0"/>
                        <a:ext cx="6448425" cy="2581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0BE" w:rsidRDefault="008E70BE" w:rsidP="009E0BE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02F7" id="Rectangle 2" o:spid="_x0000_s1026" style="position:absolute;margin-left:-15.45pt;margin-top:130.85pt;width:507.75pt;height:2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" filled="f" stroked="f" strokeweight="2pt">
              <v:textbox>
                <w:txbxContent>
                  <w:p w:rsidR="008E70BE" w:rsidRDefault="008E70BE" w:rsidP="009E0BED">
                    <w:pPr>
                      <w:jc w:val="right"/>
                    </w:pP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06B38DEC" wp14:editId="3158433E">
              <wp:simplePos x="0" y="0"/>
              <wp:positionH relativeFrom="column">
                <wp:posOffset>3794760</wp:posOffset>
              </wp:positionH>
              <wp:positionV relativeFrom="paragraph">
                <wp:posOffset>6443980</wp:posOffset>
              </wp:positionV>
              <wp:extent cx="2257425" cy="1200150"/>
              <wp:effectExtent l="0" t="0" r="0" b="0"/>
              <wp:wrapNone/>
              <wp:docPr id="1" name="Rectangle 1"/>
              <wp:cNvGraphicFramePr/>
              <a:graphic xmlns:a="http://schemas.openxmlformats.org/drawingml/2006/main">
                <a:graphicData uri="http://schemas.microsoft.com/office/word/2010/wordprocessingShape">
                  <wps:wsp>
                    <wps:cNvSpPr/>
                    <wps:spPr>
                      <a:xfrm>
                        <a:off x="0" y="0"/>
                        <a:ext cx="2257425"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0BE" w:rsidRDefault="008E70BE" w:rsidP="008E70BE">
                          <w:pPr>
                            <w:jc w:val="center"/>
                          </w:pPr>
                          <w:r w:rsidRPr="008E70BE">
                            <w:rPr>
                              <w:noProof/>
                              <w:lang w:eastAsia="en-AU"/>
                            </w:rPr>
                            <w:drawing>
                              <wp:inline distT="0" distB="0" distL="0" distR="0" wp14:anchorId="1942593B" wp14:editId="2165FBDC">
                                <wp:extent cx="1943100" cy="1076325"/>
                                <wp:effectExtent l="0" t="0" r="0" b="9525"/>
                                <wp:docPr id="69" name="Picture 12" descr="TasNetworks_logo(str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2" descr="TasNetworks_logo(strap).jpg"/>
                                        <pic:cNvPicPr>
                                          <a:picLocks/>
                                        </pic:cNvPicPr>
                                      </pic:nvPicPr>
                                      <pic:blipFill>
                                        <a:blip r:embed="rId1"/>
                                        <a:stretch>
                                          <a:fillRect/>
                                        </a:stretch>
                                      </pic:blipFill>
                                      <pic:spPr>
                                        <a:xfrm>
                                          <a:off x="0" y="0"/>
                                          <a:ext cx="1946304" cy="1078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8DEC" id="Rectangle 1" o:spid="_x0000_s1027" style="position:absolute;margin-left:298.8pt;margin-top:507.4pt;width:177.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" filled="f" stroked="f" strokeweight="2pt">
              <v:textbox>
                <w:txbxContent>
                  <w:p w:rsidR="008E70BE" w:rsidRDefault="008E70BE" w:rsidP="008E70BE">
                    <w:pPr>
                      <w:jc w:val="center"/>
                    </w:pPr>
                    <w:r w:rsidRPr="008E70BE">
                      <w:rPr>
                        <w:noProof/>
                        <w:lang w:eastAsia="en-AU"/>
                      </w:rPr>
                      <w:drawing>
                        <wp:inline distT="0" distB="0" distL="0" distR="0" wp14:anchorId="1942593B" wp14:editId="2165FBDC">
                          <wp:extent cx="1943100" cy="1076325"/>
                          <wp:effectExtent l="0" t="0" r="0" b="9525"/>
                          <wp:docPr id="69" name="Picture 12" descr="TasNetworks_logo(str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2" descr="TasNetworks_logo(strap).jpg"/>
                                  <pic:cNvPicPr>
                                    <a:picLocks/>
                                  </pic:cNvPicPr>
                                </pic:nvPicPr>
                                <pic:blipFill>
                                  <a:blip r:embed="rId1"/>
                                  <a:stretch>
                                    <a:fillRect/>
                                  </a:stretch>
                                </pic:blipFill>
                                <pic:spPr>
                                  <a:xfrm>
                                    <a:off x="0" y="0"/>
                                    <a:ext cx="1946304" cy="1078100"/>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BD" w:rsidRDefault="00DB01BD" w:rsidP="008E70BE">
      <w:pPr>
        <w:spacing w:line="240" w:lineRule="auto"/>
      </w:pPr>
      <w:r>
        <w:separator/>
      </w:r>
    </w:p>
    <w:p w:rsidR="00DB01BD" w:rsidRDefault="00DB01BD"/>
  </w:footnote>
  <w:footnote w:type="continuationSeparator" w:id="0">
    <w:p w:rsidR="00DB01BD" w:rsidRDefault="00DB01BD" w:rsidP="008E70BE">
      <w:pPr>
        <w:spacing w:line="240" w:lineRule="auto"/>
      </w:pPr>
      <w:r>
        <w:continuationSeparator/>
      </w:r>
    </w:p>
    <w:p w:rsidR="00DB01BD" w:rsidRDefault="00DB01BD"/>
  </w:footnote>
  <w:footnote w:id="1">
    <w:p w:rsidR="00677A7B" w:rsidRDefault="00677A7B" w:rsidP="00677A7B">
      <w:pPr>
        <w:pStyle w:val="FootnoteText"/>
      </w:pPr>
      <w:r>
        <w:rPr>
          <w:rStyle w:val="FootnoteReference"/>
        </w:rPr>
        <w:footnoteRef/>
      </w:r>
      <w:r>
        <w:t xml:space="preserve"> A</w:t>
      </w:r>
      <w:r w:rsidRPr="00AF2E36">
        <w:t xml:space="preserve"> circular economy aims to redefine growth, focusing on positive society-wide benefits.</w:t>
      </w:r>
      <w:r w:rsidRPr="00AF2E36">
        <w:rPr>
          <w:rFonts w:ascii="Helvetica" w:hAnsi="Helvetica"/>
          <w:color w:val="333333"/>
          <w:sz w:val="27"/>
          <w:szCs w:val="27"/>
        </w:rPr>
        <w:t xml:space="preserve"> </w:t>
      </w:r>
      <w:r w:rsidRPr="00AF2E36">
        <w:t>It entails gradually decoupling economic activity from the consumption of finite resources, and designing waste out of the system.</w:t>
      </w:r>
      <w:r>
        <w:t xml:space="preserve"> </w:t>
      </w:r>
      <w:r w:rsidRPr="00AF2E36">
        <w:t>It is based on three principles:</w:t>
      </w:r>
      <w:r>
        <w:t xml:space="preserve"> </w:t>
      </w:r>
    </w:p>
    <w:p w:rsidR="00677A7B" w:rsidRPr="008232A8" w:rsidRDefault="00677A7B" w:rsidP="00677A7B">
      <w:pPr>
        <w:pStyle w:val="FootnoteText"/>
        <w:numPr>
          <w:ilvl w:val="0"/>
          <w:numId w:val="32"/>
        </w:numPr>
      </w:pPr>
      <w:r w:rsidRPr="008232A8">
        <w:t>Design out waste and pollution</w:t>
      </w:r>
      <w:r>
        <w:t>;</w:t>
      </w:r>
    </w:p>
    <w:p w:rsidR="00677A7B" w:rsidRPr="008232A8" w:rsidRDefault="00677A7B" w:rsidP="00677A7B">
      <w:pPr>
        <w:pStyle w:val="FootnoteText"/>
        <w:numPr>
          <w:ilvl w:val="0"/>
          <w:numId w:val="32"/>
        </w:numPr>
      </w:pPr>
      <w:r w:rsidRPr="008232A8">
        <w:t>Keep products and materials in use</w:t>
      </w:r>
      <w:r>
        <w:t>;</w:t>
      </w:r>
    </w:p>
    <w:p w:rsidR="00677A7B" w:rsidRDefault="00677A7B" w:rsidP="00677A7B">
      <w:pPr>
        <w:pStyle w:val="FootnoteText"/>
        <w:numPr>
          <w:ilvl w:val="0"/>
          <w:numId w:val="32"/>
        </w:numPr>
      </w:pPr>
      <w:r w:rsidRPr="008232A8">
        <w:t>Regenerate natural system</w:t>
      </w:r>
      <w:r>
        <w:t>.</w:t>
      </w:r>
    </w:p>
    <w:p w:rsidR="00677A7B" w:rsidRDefault="00677A7B" w:rsidP="00677A7B">
      <w:pPr>
        <w:pStyle w:val="FootnoteText"/>
      </w:pPr>
    </w:p>
  </w:footnote>
  <w:footnote w:id="2">
    <w:p w:rsidR="00677A7B" w:rsidRDefault="00677A7B" w:rsidP="00677A7B">
      <w:pPr>
        <w:pStyle w:val="FootnoteText"/>
      </w:pPr>
      <w:r>
        <w:rPr>
          <w:rStyle w:val="FootnoteReference"/>
        </w:rPr>
        <w:footnoteRef/>
      </w:r>
      <w:r>
        <w:t xml:space="preserve"> Robin Burton and Emma Tomkinson. The Sleeping Giant. A Social Return on Investment Report on Supply Nation Certified Suppliers. (Supply Nation, 2015),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C3" w:rsidRPr="00C82FC3" w:rsidRDefault="00C82FC3" w:rsidP="00C82FC3">
    <w:pPr>
      <w:pStyle w:val="Header"/>
      <w:tabs>
        <w:tab w:val="clear" w:pos="4513"/>
        <w:tab w:val="clear" w:pos="9026"/>
        <w:tab w:val="right" w:pos="9639"/>
      </w:tabs>
      <w:rPr>
        <w:color w:val="92949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9B" w:rsidRDefault="006A3C9B">
    <w:pPr>
      <w:pStyle w:val="Header"/>
    </w:pPr>
    <w:r>
      <w:rPr>
        <w:noProof/>
        <w:lang w:eastAsia="en-AU"/>
      </w:rPr>
      <w:drawing>
        <wp:anchor distT="0" distB="0" distL="114300" distR="114300" simplePos="0" relativeHeight="251664384" behindDoc="1" locked="0" layoutInCell="1" allowOverlap="1" wp14:anchorId="6CE246AB" wp14:editId="3FBE07F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60000" cy="10695600"/>
          <wp:effectExtent l="0" t="0" r="3175" b="0"/>
          <wp:wrapNone/>
          <wp:docPr id="68" name="Picture 68" descr="A picture contain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fis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FEE"/>
    <w:multiLevelType w:val="hybridMultilevel"/>
    <w:tmpl w:val="EE5C0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E7CD8"/>
    <w:multiLevelType w:val="multilevel"/>
    <w:tmpl w:val="AD3A38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C779EA"/>
    <w:multiLevelType w:val="hybridMultilevel"/>
    <w:tmpl w:val="5B809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3">
      <w:start w:val="1"/>
      <w:numFmt w:val="upp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C1AA0"/>
    <w:multiLevelType w:val="hybridMultilevel"/>
    <w:tmpl w:val="600E9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40A65D7"/>
    <w:multiLevelType w:val="hybridMultilevel"/>
    <w:tmpl w:val="04A0AA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13441"/>
    <w:multiLevelType w:val="multilevel"/>
    <w:tmpl w:val="E18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E27B6"/>
    <w:multiLevelType w:val="hybridMultilevel"/>
    <w:tmpl w:val="5178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C09F9"/>
    <w:multiLevelType w:val="hybridMultilevel"/>
    <w:tmpl w:val="9B1AA3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A6C2EFF"/>
    <w:multiLevelType w:val="hybridMultilevel"/>
    <w:tmpl w:val="63B2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97557"/>
    <w:multiLevelType w:val="hybridMultilevel"/>
    <w:tmpl w:val="A7EC7E2E"/>
    <w:lvl w:ilvl="0" w:tplc="AD844D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C5456"/>
    <w:multiLevelType w:val="hybridMultilevel"/>
    <w:tmpl w:val="38744D2E"/>
    <w:lvl w:ilvl="0" w:tplc="A1AE0C28">
      <w:start w:val="1"/>
      <w:numFmt w:val="bullet"/>
      <w:pStyle w:val="BulletLevel1"/>
      <w:lvlText w:val=""/>
      <w:lvlJc w:val="left"/>
      <w:pPr>
        <w:ind w:left="360" w:hanging="360"/>
      </w:pPr>
      <w:rPr>
        <w:rFonts w:ascii="Symbol" w:hAnsi="Symbol" w:hint="default"/>
      </w:rPr>
    </w:lvl>
    <w:lvl w:ilvl="1" w:tplc="BAD2A9BA">
      <w:numFmt w:val="bullet"/>
      <w:lvlText w:val="-"/>
      <w:lvlJc w:val="left"/>
      <w:pPr>
        <w:ind w:left="1800" w:hanging="720"/>
      </w:pPr>
      <w:rPr>
        <w:rFonts w:ascii="Calibri Light" w:eastAsiaTheme="minorHAnsi" w:hAnsi="Calibri Light" w:cstheme="maj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B0C60"/>
    <w:multiLevelType w:val="hybridMultilevel"/>
    <w:tmpl w:val="C54E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2422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0A34B2"/>
    <w:multiLevelType w:val="hybridMultilevel"/>
    <w:tmpl w:val="BC7E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F5570"/>
    <w:multiLevelType w:val="hybridMultilevel"/>
    <w:tmpl w:val="E37CC732"/>
    <w:lvl w:ilvl="0" w:tplc="AD844D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D76EE"/>
    <w:multiLevelType w:val="hybridMultilevel"/>
    <w:tmpl w:val="B106AC82"/>
    <w:lvl w:ilvl="0" w:tplc="AD844D28">
      <w:start w:val="1"/>
      <w:numFmt w:val="bullet"/>
      <w:lvlText w:val="•"/>
      <w:lvlJc w:val="left"/>
      <w:pPr>
        <w:tabs>
          <w:tab w:val="num" w:pos="720"/>
        </w:tabs>
        <w:ind w:left="720" w:hanging="360"/>
      </w:pPr>
      <w:rPr>
        <w:rFonts w:ascii="Arial" w:hAnsi="Arial" w:hint="default"/>
      </w:rPr>
    </w:lvl>
    <w:lvl w:ilvl="1" w:tplc="50262EC6" w:tentative="1">
      <w:start w:val="1"/>
      <w:numFmt w:val="bullet"/>
      <w:lvlText w:val="•"/>
      <w:lvlJc w:val="left"/>
      <w:pPr>
        <w:tabs>
          <w:tab w:val="num" w:pos="1440"/>
        </w:tabs>
        <w:ind w:left="1440" w:hanging="360"/>
      </w:pPr>
      <w:rPr>
        <w:rFonts w:ascii="Arial" w:hAnsi="Arial" w:hint="default"/>
      </w:rPr>
    </w:lvl>
    <w:lvl w:ilvl="2" w:tplc="AF86244C" w:tentative="1">
      <w:start w:val="1"/>
      <w:numFmt w:val="bullet"/>
      <w:lvlText w:val="•"/>
      <w:lvlJc w:val="left"/>
      <w:pPr>
        <w:tabs>
          <w:tab w:val="num" w:pos="2160"/>
        </w:tabs>
        <w:ind w:left="2160" w:hanging="360"/>
      </w:pPr>
      <w:rPr>
        <w:rFonts w:ascii="Arial" w:hAnsi="Arial" w:hint="default"/>
      </w:rPr>
    </w:lvl>
    <w:lvl w:ilvl="3" w:tplc="00D8A0C4" w:tentative="1">
      <w:start w:val="1"/>
      <w:numFmt w:val="bullet"/>
      <w:lvlText w:val="•"/>
      <w:lvlJc w:val="left"/>
      <w:pPr>
        <w:tabs>
          <w:tab w:val="num" w:pos="2880"/>
        </w:tabs>
        <w:ind w:left="2880" w:hanging="360"/>
      </w:pPr>
      <w:rPr>
        <w:rFonts w:ascii="Arial" w:hAnsi="Arial" w:hint="default"/>
      </w:rPr>
    </w:lvl>
    <w:lvl w:ilvl="4" w:tplc="FA22A972" w:tentative="1">
      <w:start w:val="1"/>
      <w:numFmt w:val="bullet"/>
      <w:lvlText w:val="•"/>
      <w:lvlJc w:val="left"/>
      <w:pPr>
        <w:tabs>
          <w:tab w:val="num" w:pos="3600"/>
        </w:tabs>
        <w:ind w:left="3600" w:hanging="360"/>
      </w:pPr>
      <w:rPr>
        <w:rFonts w:ascii="Arial" w:hAnsi="Arial" w:hint="default"/>
      </w:rPr>
    </w:lvl>
    <w:lvl w:ilvl="5" w:tplc="0B3442BA" w:tentative="1">
      <w:start w:val="1"/>
      <w:numFmt w:val="bullet"/>
      <w:lvlText w:val="•"/>
      <w:lvlJc w:val="left"/>
      <w:pPr>
        <w:tabs>
          <w:tab w:val="num" w:pos="4320"/>
        </w:tabs>
        <w:ind w:left="4320" w:hanging="360"/>
      </w:pPr>
      <w:rPr>
        <w:rFonts w:ascii="Arial" w:hAnsi="Arial" w:hint="default"/>
      </w:rPr>
    </w:lvl>
    <w:lvl w:ilvl="6" w:tplc="36A49A40" w:tentative="1">
      <w:start w:val="1"/>
      <w:numFmt w:val="bullet"/>
      <w:lvlText w:val="•"/>
      <w:lvlJc w:val="left"/>
      <w:pPr>
        <w:tabs>
          <w:tab w:val="num" w:pos="5040"/>
        </w:tabs>
        <w:ind w:left="5040" w:hanging="360"/>
      </w:pPr>
      <w:rPr>
        <w:rFonts w:ascii="Arial" w:hAnsi="Arial" w:hint="default"/>
      </w:rPr>
    </w:lvl>
    <w:lvl w:ilvl="7" w:tplc="F5DC86C8" w:tentative="1">
      <w:start w:val="1"/>
      <w:numFmt w:val="bullet"/>
      <w:lvlText w:val="•"/>
      <w:lvlJc w:val="left"/>
      <w:pPr>
        <w:tabs>
          <w:tab w:val="num" w:pos="5760"/>
        </w:tabs>
        <w:ind w:left="5760" w:hanging="360"/>
      </w:pPr>
      <w:rPr>
        <w:rFonts w:ascii="Arial" w:hAnsi="Arial" w:hint="default"/>
      </w:rPr>
    </w:lvl>
    <w:lvl w:ilvl="8" w:tplc="0C4627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2D35E2"/>
    <w:multiLevelType w:val="multilevel"/>
    <w:tmpl w:val="D0C8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F659B"/>
    <w:multiLevelType w:val="hybridMultilevel"/>
    <w:tmpl w:val="674416BC"/>
    <w:lvl w:ilvl="0" w:tplc="AD844D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2154B"/>
    <w:multiLevelType w:val="hybridMultilevel"/>
    <w:tmpl w:val="3998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52416"/>
    <w:multiLevelType w:val="hybridMultilevel"/>
    <w:tmpl w:val="0EEA8D44"/>
    <w:lvl w:ilvl="0" w:tplc="F13AD3C2">
      <w:start w:val="1"/>
      <w:numFmt w:val="bullet"/>
      <w:pStyle w:val="Style1-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70E8B"/>
    <w:multiLevelType w:val="hybridMultilevel"/>
    <w:tmpl w:val="38C8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95287"/>
    <w:multiLevelType w:val="multilevel"/>
    <w:tmpl w:val="0A42BF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276E07"/>
    <w:multiLevelType w:val="multilevel"/>
    <w:tmpl w:val="C30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F057D"/>
    <w:multiLevelType w:val="hybridMultilevel"/>
    <w:tmpl w:val="6FE2C9F4"/>
    <w:lvl w:ilvl="0" w:tplc="328CAE0E">
      <w:numFmt w:val="bullet"/>
      <w:pStyle w:val="BulletLevel2"/>
      <w:lvlText w:val="-"/>
      <w:lvlJc w:val="left"/>
      <w:pPr>
        <w:ind w:left="1004" w:hanging="360"/>
      </w:pPr>
      <w:rPr>
        <w:rFonts w:ascii="Calibri Light" w:eastAsiaTheme="minorHAnsi" w:hAnsi="Calibri Light" w:cstheme="majorHAns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1"/>
  </w:num>
  <w:num w:numId="2">
    <w:abstractNumId w:val="4"/>
  </w:num>
  <w:num w:numId="3">
    <w:abstractNumId w:val="5"/>
  </w:num>
  <w:num w:numId="4">
    <w:abstractNumId w:val="0"/>
  </w:num>
  <w:num w:numId="5">
    <w:abstractNumId w:val="16"/>
  </w:num>
  <w:num w:numId="6">
    <w:abstractNumId w:val="7"/>
  </w:num>
  <w:num w:numId="7">
    <w:abstractNumId w:val="8"/>
  </w:num>
  <w:num w:numId="8">
    <w:abstractNumId w:val="20"/>
  </w:num>
  <w:num w:numId="9">
    <w:abstractNumId w:val="13"/>
  </w:num>
  <w:num w:numId="10">
    <w:abstractNumId w:val="15"/>
  </w:num>
  <w:num w:numId="11">
    <w:abstractNumId w:val="11"/>
  </w:num>
  <w:num w:numId="12">
    <w:abstractNumId w:val="14"/>
  </w:num>
  <w:num w:numId="13">
    <w:abstractNumId w:val="17"/>
  </w:num>
  <w:num w:numId="14">
    <w:abstractNumId w:val="9"/>
  </w:num>
  <w:num w:numId="15">
    <w:abstractNumId w:val="6"/>
  </w:num>
  <w:num w:numId="16">
    <w:abstractNumId w:val="3"/>
  </w:num>
  <w:num w:numId="17">
    <w:abstractNumId w:val="19"/>
  </w:num>
  <w:num w:numId="18">
    <w:abstractNumId w:val="10"/>
  </w:num>
  <w:num w:numId="19">
    <w:abstractNumId w:val="2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2"/>
  </w:num>
  <w:num w:numId="29">
    <w:abstractNumId w:val="18"/>
  </w:num>
  <w:num w:numId="30">
    <w:abstractNumId w:val="2"/>
  </w:num>
  <w:num w:numId="31">
    <w:abstractNumId w:val="12"/>
  </w:num>
  <w:num w:numId="32">
    <w:abstractNumId w:val="2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7B"/>
    <w:rsid w:val="00005033"/>
    <w:rsid w:val="00025129"/>
    <w:rsid w:val="00036268"/>
    <w:rsid w:val="00050946"/>
    <w:rsid w:val="00062EC9"/>
    <w:rsid w:val="000950E0"/>
    <w:rsid w:val="0009516E"/>
    <w:rsid w:val="00095E40"/>
    <w:rsid w:val="000D331B"/>
    <w:rsid w:val="000D766A"/>
    <w:rsid w:val="000E4D6F"/>
    <w:rsid w:val="000F35BE"/>
    <w:rsid w:val="00107641"/>
    <w:rsid w:val="00113B03"/>
    <w:rsid w:val="00124D12"/>
    <w:rsid w:val="00143AAC"/>
    <w:rsid w:val="001520E7"/>
    <w:rsid w:val="00166E9B"/>
    <w:rsid w:val="00170128"/>
    <w:rsid w:val="001718D4"/>
    <w:rsid w:val="00173F9C"/>
    <w:rsid w:val="00187C76"/>
    <w:rsid w:val="001B0395"/>
    <w:rsid w:val="001B5CE2"/>
    <w:rsid w:val="0020155A"/>
    <w:rsid w:val="00205958"/>
    <w:rsid w:val="00205988"/>
    <w:rsid w:val="00223951"/>
    <w:rsid w:val="00231806"/>
    <w:rsid w:val="00253BC0"/>
    <w:rsid w:val="00256982"/>
    <w:rsid w:val="0025753A"/>
    <w:rsid w:val="00265CFB"/>
    <w:rsid w:val="002717F1"/>
    <w:rsid w:val="00293439"/>
    <w:rsid w:val="002A4CC0"/>
    <w:rsid w:val="002A5577"/>
    <w:rsid w:val="002D0489"/>
    <w:rsid w:val="002D3223"/>
    <w:rsid w:val="002F1D75"/>
    <w:rsid w:val="00336475"/>
    <w:rsid w:val="00350531"/>
    <w:rsid w:val="003512C7"/>
    <w:rsid w:val="00355607"/>
    <w:rsid w:val="00355EB0"/>
    <w:rsid w:val="00372D3A"/>
    <w:rsid w:val="00384225"/>
    <w:rsid w:val="00384AAC"/>
    <w:rsid w:val="00396D15"/>
    <w:rsid w:val="003A6198"/>
    <w:rsid w:val="003D462D"/>
    <w:rsid w:val="003F3041"/>
    <w:rsid w:val="003F6990"/>
    <w:rsid w:val="00401D85"/>
    <w:rsid w:val="00415E93"/>
    <w:rsid w:val="00430F6D"/>
    <w:rsid w:val="004379C0"/>
    <w:rsid w:val="00440656"/>
    <w:rsid w:val="0044067E"/>
    <w:rsid w:val="00461B53"/>
    <w:rsid w:val="004A26FF"/>
    <w:rsid w:val="004D0FE3"/>
    <w:rsid w:val="004D3533"/>
    <w:rsid w:val="004D5F44"/>
    <w:rsid w:val="004F6D33"/>
    <w:rsid w:val="00501A5D"/>
    <w:rsid w:val="0054098F"/>
    <w:rsid w:val="00540C26"/>
    <w:rsid w:val="00541B9C"/>
    <w:rsid w:val="00554D2E"/>
    <w:rsid w:val="005625EF"/>
    <w:rsid w:val="005724D6"/>
    <w:rsid w:val="005800FC"/>
    <w:rsid w:val="005809D1"/>
    <w:rsid w:val="005B311C"/>
    <w:rsid w:val="005C53B9"/>
    <w:rsid w:val="005D2927"/>
    <w:rsid w:val="005D424E"/>
    <w:rsid w:val="005E64C7"/>
    <w:rsid w:val="005F68B6"/>
    <w:rsid w:val="005F7B95"/>
    <w:rsid w:val="00600F19"/>
    <w:rsid w:val="0060680B"/>
    <w:rsid w:val="006122AC"/>
    <w:rsid w:val="00612D0F"/>
    <w:rsid w:val="00613AB3"/>
    <w:rsid w:val="006240DF"/>
    <w:rsid w:val="00632A23"/>
    <w:rsid w:val="00641B77"/>
    <w:rsid w:val="00646A72"/>
    <w:rsid w:val="006479A3"/>
    <w:rsid w:val="00655971"/>
    <w:rsid w:val="0065691C"/>
    <w:rsid w:val="00666CF6"/>
    <w:rsid w:val="00677A7B"/>
    <w:rsid w:val="00695BED"/>
    <w:rsid w:val="006A2678"/>
    <w:rsid w:val="006A3C9B"/>
    <w:rsid w:val="006C6552"/>
    <w:rsid w:val="006D6048"/>
    <w:rsid w:val="00704FBB"/>
    <w:rsid w:val="007340B9"/>
    <w:rsid w:val="007801DE"/>
    <w:rsid w:val="007822A0"/>
    <w:rsid w:val="00782D2F"/>
    <w:rsid w:val="00783820"/>
    <w:rsid w:val="007850AC"/>
    <w:rsid w:val="00786B9A"/>
    <w:rsid w:val="00790210"/>
    <w:rsid w:val="00796A96"/>
    <w:rsid w:val="007A60F9"/>
    <w:rsid w:val="007E3302"/>
    <w:rsid w:val="00802FD6"/>
    <w:rsid w:val="008054BC"/>
    <w:rsid w:val="00807704"/>
    <w:rsid w:val="008126BD"/>
    <w:rsid w:val="008174A6"/>
    <w:rsid w:val="008232D7"/>
    <w:rsid w:val="00824641"/>
    <w:rsid w:val="00824A25"/>
    <w:rsid w:val="008523E0"/>
    <w:rsid w:val="00871003"/>
    <w:rsid w:val="0087657E"/>
    <w:rsid w:val="00886232"/>
    <w:rsid w:val="00887B4B"/>
    <w:rsid w:val="00890F06"/>
    <w:rsid w:val="008D5899"/>
    <w:rsid w:val="008E70BE"/>
    <w:rsid w:val="008E70EA"/>
    <w:rsid w:val="008F31DB"/>
    <w:rsid w:val="008F77AC"/>
    <w:rsid w:val="009127F2"/>
    <w:rsid w:val="0091490E"/>
    <w:rsid w:val="0091716D"/>
    <w:rsid w:val="00924492"/>
    <w:rsid w:val="009506A0"/>
    <w:rsid w:val="00952935"/>
    <w:rsid w:val="009558D3"/>
    <w:rsid w:val="00972B71"/>
    <w:rsid w:val="009847B6"/>
    <w:rsid w:val="009856DF"/>
    <w:rsid w:val="00997E19"/>
    <w:rsid w:val="009C30E3"/>
    <w:rsid w:val="009D0C43"/>
    <w:rsid w:val="009D3244"/>
    <w:rsid w:val="009E0BED"/>
    <w:rsid w:val="009E7AB6"/>
    <w:rsid w:val="009F40C1"/>
    <w:rsid w:val="00A06F60"/>
    <w:rsid w:val="00A07203"/>
    <w:rsid w:val="00A2050B"/>
    <w:rsid w:val="00A25543"/>
    <w:rsid w:val="00A410B9"/>
    <w:rsid w:val="00A51003"/>
    <w:rsid w:val="00A63540"/>
    <w:rsid w:val="00A65780"/>
    <w:rsid w:val="00A730DD"/>
    <w:rsid w:val="00AA7B3B"/>
    <w:rsid w:val="00AB6A14"/>
    <w:rsid w:val="00AC39FA"/>
    <w:rsid w:val="00AC7B05"/>
    <w:rsid w:val="00AC7E1D"/>
    <w:rsid w:val="00AE6B8C"/>
    <w:rsid w:val="00AF33CE"/>
    <w:rsid w:val="00B011CA"/>
    <w:rsid w:val="00B30AA4"/>
    <w:rsid w:val="00B37E36"/>
    <w:rsid w:val="00B4146B"/>
    <w:rsid w:val="00B747AA"/>
    <w:rsid w:val="00B94452"/>
    <w:rsid w:val="00BA1867"/>
    <w:rsid w:val="00BB2861"/>
    <w:rsid w:val="00BB5FF6"/>
    <w:rsid w:val="00BC3576"/>
    <w:rsid w:val="00BC44E2"/>
    <w:rsid w:val="00BD364E"/>
    <w:rsid w:val="00C04F29"/>
    <w:rsid w:val="00C1061F"/>
    <w:rsid w:val="00C24F29"/>
    <w:rsid w:val="00C279CB"/>
    <w:rsid w:val="00C409E3"/>
    <w:rsid w:val="00C479FE"/>
    <w:rsid w:val="00C568BC"/>
    <w:rsid w:val="00C624BD"/>
    <w:rsid w:val="00C82FC3"/>
    <w:rsid w:val="00C84086"/>
    <w:rsid w:val="00CA7B2F"/>
    <w:rsid w:val="00CB1F6D"/>
    <w:rsid w:val="00CB21B5"/>
    <w:rsid w:val="00CB5955"/>
    <w:rsid w:val="00CB6F8A"/>
    <w:rsid w:val="00CC3BA1"/>
    <w:rsid w:val="00CF65A8"/>
    <w:rsid w:val="00D12926"/>
    <w:rsid w:val="00D21797"/>
    <w:rsid w:val="00D42CE9"/>
    <w:rsid w:val="00D60706"/>
    <w:rsid w:val="00D66693"/>
    <w:rsid w:val="00D70234"/>
    <w:rsid w:val="00D80555"/>
    <w:rsid w:val="00D80E86"/>
    <w:rsid w:val="00D9030B"/>
    <w:rsid w:val="00DB01BD"/>
    <w:rsid w:val="00DC5E22"/>
    <w:rsid w:val="00DC6809"/>
    <w:rsid w:val="00DE5385"/>
    <w:rsid w:val="00DF2998"/>
    <w:rsid w:val="00DF6ACF"/>
    <w:rsid w:val="00E056CB"/>
    <w:rsid w:val="00E17367"/>
    <w:rsid w:val="00E678CC"/>
    <w:rsid w:val="00E70373"/>
    <w:rsid w:val="00E7683D"/>
    <w:rsid w:val="00E774AB"/>
    <w:rsid w:val="00E928AE"/>
    <w:rsid w:val="00E97980"/>
    <w:rsid w:val="00EC0C28"/>
    <w:rsid w:val="00EC1CE7"/>
    <w:rsid w:val="00ED097B"/>
    <w:rsid w:val="00EE5162"/>
    <w:rsid w:val="00EF3A08"/>
    <w:rsid w:val="00F04C7C"/>
    <w:rsid w:val="00F07A5F"/>
    <w:rsid w:val="00F2040C"/>
    <w:rsid w:val="00F30A55"/>
    <w:rsid w:val="00F4414D"/>
    <w:rsid w:val="00F55C35"/>
    <w:rsid w:val="00F671CF"/>
    <w:rsid w:val="00FB692E"/>
    <w:rsid w:val="00FC03A1"/>
    <w:rsid w:val="00FE0CA5"/>
    <w:rsid w:val="00FE6881"/>
    <w:rsid w:val="00FF058C"/>
    <w:rsid w:val="00FF16D4"/>
    <w:rsid w:val="00FF5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AC5D"/>
  <w15:docId w15:val="{50F7686D-E0DE-40E5-926D-0AD87A2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62"/>
    <w:pPr>
      <w:spacing w:after="160" w:line="259" w:lineRule="auto"/>
    </w:pPr>
    <w:rPr>
      <w:color w:val="000000"/>
    </w:rPr>
  </w:style>
  <w:style w:type="paragraph" w:styleId="Heading1">
    <w:name w:val="heading 1"/>
    <w:basedOn w:val="Normal"/>
    <w:next w:val="Normal"/>
    <w:link w:val="Heading1Char"/>
    <w:uiPriority w:val="9"/>
    <w:qFormat/>
    <w:rsid w:val="00EE5162"/>
    <w:pPr>
      <w:keepNext/>
      <w:keepLines/>
      <w:numPr>
        <w:numId w:val="28"/>
      </w:numPr>
      <w:spacing w:before="360" w:after="120"/>
      <w:ind w:left="431" w:hanging="431"/>
      <w:outlineLvl w:val="0"/>
    </w:pPr>
    <w:rPr>
      <w:rFonts w:eastAsiaTheme="majorEastAsia" w:cstheme="minorHAnsi"/>
      <w:b/>
      <w:sz w:val="40"/>
      <w:szCs w:val="50"/>
    </w:rPr>
  </w:style>
  <w:style w:type="paragraph" w:styleId="Heading2">
    <w:name w:val="heading 2"/>
    <w:next w:val="BodyText"/>
    <w:link w:val="Heading2Char"/>
    <w:uiPriority w:val="9"/>
    <w:unhideWhenUsed/>
    <w:qFormat/>
    <w:rsid w:val="00EE5162"/>
    <w:pPr>
      <w:keepNext/>
      <w:numPr>
        <w:ilvl w:val="1"/>
        <w:numId w:val="28"/>
      </w:numPr>
      <w:spacing w:before="240" w:after="120" w:line="259" w:lineRule="auto"/>
      <w:outlineLvl w:val="1"/>
    </w:pPr>
    <w:rPr>
      <w:rFonts w:cstheme="minorHAnsi"/>
      <w:b/>
      <w:bCs/>
      <w:color w:val="000000"/>
      <w:sz w:val="30"/>
      <w:szCs w:val="40"/>
    </w:rPr>
  </w:style>
  <w:style w:type="paragraph" w:styleId="Heading3">
    <w:name w:val="heading 3"/>
    <w:next w:val="BodyText"/>
    <w:link w:val="Heading3Char"/>
    <w:uiPriority w:val="9"/>
    <w:unhideWhenUsed/>
    <w:qFormat/>
    <w:rsid w:val="00EE5162"/>
    <w:pPr>
      <w:keepNext/>
      <w:keepLines/>
      <w:numPr>
        <w:ilvl w:val="2"/>
        <w:numId w:val="28"/>
      </w:numPr>
      <w:spacing w:before="240" w:after="120" w:line="259" w:lineRule="auto"/>
      <w:outlineLvl w:val="2"/>
    </w:pPr>
    <w:rPr>
      <w:rFonts w:eastAsiaTheme="majorEastAsia" w:cstheme="minorHAnsi"/>
      <w:b/>
      <w:bCs/>
      <w:color w:val="000000"/>
      <w:sz w:val="26"/>
      <w:szCs w:val="32"/>
    </w:rPr>
  </w:style>
  <w:style w:type="paragraph" w:styleId="Heading4">
    <w:name w:val="heading 4"/>
    <w:basedOn w:val="Normal"/>
    <w:next w:val="Normal"/>
    <w:link w:val="Heading4Char"/>
    <w:uiPriority w:val="9"/>
    <w:unhideWhenUsed/>
    <w:qFormat/>
    <w:rsid w:val="0020155A"/>
    <w:pPr>
      <w:keepNext/>
      <w:keepLines/>
      <w:numPr>
        <w:ilvl w:val="3"/>
        <w:numId w:val="28"/>
      </w:numPr>
      <w:spacing w:before="480" w:after="120"/>
      <w:outlineLvl w:val="3"/>
    </w:pPr>
    <w:rPr>
      <w:rFonts w:eastAsiaTheme="majorEastAsia" w:cstheme="minorHAnsi"/>
      <w:b/>
      <w:bCs/>
      <w:color w:val="000000" w:themeColor="text1"/>
      <w:sz w:val="24"/>
      <w:szCs w:val="28"/>
    </w:rPr>
  </w:style>
  <w:style w:type="paragraph" w:styleId="Heading5">
    <w:name w:val="heading 5"/>
    <w:basedOn w:val="Normal"/>
    <w:next w:val="Normal"/>
    <w:link w:val="Heading5Char"/>
    <w:uiPriority w:val="9"/>
    <w:semiHidden/>
    <w:unhideWhenUsed/>
    <w:qFormat/>
    <w:rsid w:val="000D331B"/>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331B"/>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331B"/>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331B"/>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31B"/>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1B"/>
    <w:rPr>
      <w:rFonts w:ascii="Segoe UI" w:hAnsi="Segoe UI" w:cs="Segoe UI"/>
      <w:sz w:val="18"/>
      <w:szCs w:val="18"/>
    </w:rPr>
  </w:style>
  <w:style w:type="paragraph" w:styleId="Header">
    <w:name w:val="header"/>
    <w:basedOn w:val="Normal"/>
    <w:link w:val="HeaderChar"/>
    <w:uiPriority w:val="99"/>
    <w:unhideWhenUsed/>
    <w:rsid w:val="00EE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62"/>
    <w:rPr>
      <w:color w:val="000000"/>
    </w:rPr>
  </w:style>
  <w:style w:type="paragraph" w:styleId="Footer">
    <w:name w:val="footer"/>
    <w:basedOn w:val="Normal"/>
    <w:link w:val="FooterChar"/>
    <w:uiPriority w:val="99"/>
    <w:unhideWhenUsed/>
    <w:rsid w:val="00EE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62"/>
    <w:rPr>
      <w:color w:val="000000"/>
    </w:rPr>
  </w:style>
  <w:style w:type="paragraph" w:styleId="NormalWeb">
    <w:name w:val="Normal (Web)"/>
    <w:basedOn w:val="Normal"/>
    <w:uiPriority w:val="99"/>
    <w:semiHidden/>
    <w:unhideWhenUsed/>
    <w:rsid w:val="009E0BE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EE5162"/>
    <w:rPr>
      <w:rFonts w:eastAsiaTheme="majorEastAsia" w:cstheme="minorHAnsi"/>
      <w:b/>
      <w:color w:val="000000"/>
      <w:sz w:val="40"/>
      <w:szCs w:val="50"/>
    </w:rPr>
  </w:style>
  <w:style w:type="character" w:customStyle="1" w:styleId="Heading2Char">
    <w:name w:val="Heading 2 Char"/>
    <w:basedOn w:val="DefaultParagraphFont"/>
    <w:link w:val="Heading2"/>
    <w:uiPriority w:val="9"/>
    <w:rsid w:val="00EE5162"/>
    <w:rPr>
      <w:rFonts w:cstheme="minorHAnsi"/>
      <w:b/>
      <w:bCs/>
      <w:color w:val="000000"/>
      <w:sz w:val="30"/>
      <w:szCs w:val="40"/>
    </w:rPr>
  </w:style>
  <w:style w:type="character" w:customStyle="1" w:styleId="Heading3Char">
    <w:name w:val="Heading 3 Char"/>
    <w:basedOn w:val="DefaultParagraphFont"/>
    <w:link w:val="Heading3"/>
    <w:uiPriority w:val="9"/>
    <w:rsid w:val="00EE5162"/>
    <w:rPr>
      <w:rFonts w:eastAsiaTheme="majorEastAsia" w:cstheme="minorHAnsi"/>
      <w:b/>
      <w:bCs/>
      <w:color w:val="000000"/>
      <w:sz w:val="26"/>
      <w:szCs w:val="32"/>
    </w:rPr>
  </w:style>
  <w:style w:type="character" w:customStyle="1" w:styleId="Heading4Char">
    <w:name w:val="Heading 4 Char"/>
    <w:basedOn w:val="DefaultParagraphFont"/>
    <w:link w:val="Heading4"/>
    <w:uiPriority w:val="9"/>
    <w:rsid w:val="0020155A"/>
    <w:rPr>
      <w:rFonts w:eastAsiaTheme="majorEastAsia" w:cstheme="minorHAnsi"/>
      <w:b/>
      <w:bCs/>
      <w:color w:val="000000" w:themeColor="text1"/>
      <w:sz w:val="24"/>
      <w:szCs w:val="28"/>
    </w:rPr>
  </w:style>
  <w:style w:type="table" w:customStyle="1" w:styleId="TasNetworks">
    <w:name w:val="TasNetworks"/>
    <w:basedOn w:val="TableNormal"/>
    <w:uiPriority w:val="99"/>
    <w:rsid w:val="00D12926"/>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jc w:val="center"/>
      </w:pPr>
      <w:rPr>
        <w:rFonts w:ascii="Gill Sans MT" w:hAnsi="Gill Sans MT"/>
        <w:b/>
        <w:color w:val="auto"/>
        <w:sz w:val="24"/>
      </w:rPr>
      <w:tblPr/>
      <w:tcPr>
        <w:shd w:val="clear" w:color="auto" w:fill="A6A6A6" w:themeFill="background1" w:themeFillShade="A6"/>
      </w:tcPr>
    </w:tblStylePr>
  </w:style>
  <w:style w:type="paragraph" w:styleId="ListParagraph">
    <w:name w:val="List Paragraph"/>
    <w:basedOn w:val="Normal"/>
    <w:link w:val="ListParagraphChar"/>
    <w:uiPriority w:val="34"/>
    <w:qFormat/>
    <w:rsid w:val="00D12926"/>
    <w:pPr>
      <w:ind w:left="720"/>
      <w:contextualSpacing/>
    </w:pPr>
  </w:style>
  <w:style w:type="table" w:styleId="TableGrid">
    <w:name w:val="Table Grid"/>
    <w:basedOn w:val="TableNormal"/>
    <w:uiPriority w:val="39"/>
    <w:rsid w:val="000D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5162"/>
    <w:pPr>
      <w:numPr>
        <w:numId w:val="0"/>
      </w:numPr>
      <w:outlineLvl w:val="9"/>
    </w:pPr>
    <w:rPr>
      <w:rFonts w:ascii="Calibri" w:hAnsi="Calibri" w:cstheme="majorBidi"/>
      <w:szCs w:val="32"/>
    </w:rPr>
  </w:style>
  <w:style w:type="paragraph" w:styleId="TOC3">
    <w:name w:val="toc 3"/>
    <w:basedOn w:val="Normal"/>
    <w:next w:val="Normal"/>
    <w:autoRedefine/>
    <w:uiPriority w:val="39"/>
    <w:unhideWhenUsed/>
    <w:rsid w:val="004D3533"/>
    <w:pPr>
      <w:tabs>
        <w:tab w:val="left" w:pos="1701"/>
        <w:tab w:val="right" w:pos="9060"/>
      </w:tabs>
      <w:spacing w:after="120"/>
      <w:ind w:left="1134"/>
    </w:pPr>
    <w:rPr>
      <w:rFonts w:ascii="Calibri Light" w:hAnsi="Calibri Light"/>
      <w:noProof/>
      <w:color w:val="404041"/>
    </w:rPr>
  </w:style>
  <w:style w:type="paragraph" w:styleId="TOC1">
    <w:name w:val="toc 1"/>
    <w:basedOn w:val="Normal"/>
    <w:next w:val="Normal"/>
    <w:autoRedefine/>
    <w:uiPriority w:val="39"/>
    <w:unhideWhenUsed/>
    <w:rsid w:val="00EE5162"/>
    <w:pPr>
      <w:tabs>
        <w:tab w:val="left" w:pos="567"/>
        <w:tab w:val="right" w:pos="9060"/>
      </w:tabs>
      <w:spacing w:after="120"/>
    </w:pPr>
    <w:rPr>
      <w:b/>
      <w:noProof/>
    </w:rPr>
  </w:style>
  <w:style w:type="paragraph" w:styleId="TOC2">
    <w:name w:val="toc 2"/>
    <w:basedOn w:val="Normal"/>
    <w:next w:val="Normal"/>
    <w:autoRedefine/>
    <w:uiPriority w:val="39"/>
    <w:unhideWhenUsed/>
    <w:rsid w:val="00EE5162"/>
    <w:pPr>
      <w:tabs>
        <w:tab w:val="left" w:pos="1134"/>
        <w:tab w:val="right" w:pos="9060"/>
      </w:tabs>
      <w:spacing w:after="120"/>
      <w:ind w:left="567"/>
    </w:pPr>
    <w:rPr>
      <w:rFonts w:ascii="Calibri" w:hAnsi="Calibri"/>
      <w:noProof/>
    </w:rPr>
  </w:style>
  <w:style w:type="character" w:styleId="Hyperlink">
    <w:name w:val="Hyperlink"/>
    <w:basedOn w:val="DefaultParagraphFont"/>
    <w:uiPriority w:val="99"/>
    <w:unhideWhenUsed/>
    <w:rsid w:val="000D331B"/>
    <w:rPr>
      <w:color w:val="0000FF" w:themeColor="hyperlink"/>
      <w:u w:val="single"/>
    </w:rPr>
  </w:style>
  <w:style w:type="paragraph" w:customStyle="1" w:styleId="Default">
    <w:name w:val="Default"/>
    <w:rsid w:val="000E4D6F"/>
    <w:pPr>
      <w:autoSpaceDE w:val="0"/>
      <w:autoSpaceDN w:val="0"/>
      <w:adjustRightInd w:val="0"/>
      <w:spacing w:after="0" w:line="240" w:lineRule="auto"/>
    </w:pPr>
    <w:rPr>
      <w:rFonts w:ascii="Arial" w:eastAsiaTheme="minorEastAsia" w:hAnsi="Arial" w:cs="Arial"/>
      <w:color w:val="000000"/>
      <w:sz w:val="24"/>
      <w:szCs w:val="24"/>
      <w:lang w:eastAsia="en-AU"/>
    </w:rPr>
  </w:style>
  <w:style w:type="character" w:styleId="CommentReference">
    <w:name w:val="annotation reference"/>
    <w:basedOn w:val="DefaultParagraphFont"/>
    <w:uiPriority w:val="99"/>
    <w:semiHidden/>
    <w:unhideWhenUsed/>
    <w:rsid w:val="000D331B"/>
    <w:rPr>
      <w:sz w:val="16"/>
      <w:szCs w:val="16"/>
    </w:rPr>
  </w:style>
  <w:style w:type="paragraph" w:styleId="CommentText">
    <w:name w:val="annotation text"/>
    <w:basedOn w:val="Normal"/>
    <w:link w:val="CommentTextChar"/>
    <w:uiPriority w:val="99"/>
    <w:semiHidden/>
    <w:unhideWhenUsed/>
    <w:rsid w:val="000D331B"/>
    <w:pPr>
      <w:spacing w:line="240" w:lineRule="auto"/>
    </w:pPr>
    <w:rPr>
      <w:sz w:val="20"/>
      <w:szCs w:val="20"/>
    </w:rPr>
  </w:style>
  <w:style w:type="character" w:customStyle="1" w:styleId="CommentTextChar">
    <w:name w:val="Comment Text Char"/>
    <w:basedOn w:val="DefaultParagraphFont"/>
    <w:link w:val="CommentText"/>
    <w:uiPriority w:val="99"/>
    <w:semiHidden/>
    <w:rsid w:val="000D331B"/>
    <w:rPr>
      <w:sz w:val="20"/>
      <w:szCs w:val="20"/>
    </w:rPr>
  </w:style>
  <w:style w:type="paragraph" w:styleId="CommentSubject">
    <w:name w:val="annotation subject"/>
    <w:basedOn w:val="CommentText"/>
    <w:next w:val="CommentText"/>
    <w:link w:val="CommentSubjectChar"/>
    <w:uiPriority w:val="99"/>
    <w:semiHidden/>
    <w:unhideWhenUsed/>
    <w:rsid w:val="000D331B"/>
    <w:rPr>
      <w:b/>
      <w:bCs/>
    </w:rPr>
  </w:style>
  <w:style w:type="character" w:customStyle="1" w:styleId="CommentSubjectChar">
    <w:name w:val="Comment Subject Char"/>
    <w:basedOn w:val="CommentTextChar"/>
    <w:link w:val="CommentSubject"/>
    <w:uiPriority w:val="99"/>
    <w:semiHidden/>
    <w:rsid w:val="000D331B"/>
    <w:rPr>
      <w:b/>
      <w:bCs/>
      <w:sz w:val="20"/>
      <w:szCs w:val="20"/>
    </w:rPr>
  </w:style>
  <w:style w:type="paragraph" w:customStyle="1" w:styleId="Style1-BulletPoint">
    <w:name w:val="Style1 - Bullet Point"/>
    <w:basedOn w:val="ListParagraph"/>
    <w:link w:val="Style1-BulletPointChar"/>
    <w:qFormat/>
    <w:rsid w:val="0044067E"/>
    <w:pPr>
      <w:numPr>
        <w:numId w:val="17"/>
      </w:numPr>
      <w:ind w:left="1276" w:hanging="425"/>
    </w:pPr>
  </w:style>
  <w:style w:type="character" w:customStyle="1" w:styleId="ListParagraphChar">
    <w:name w:val="List Paragraph Char"/>
    <w:basedOn w:val="DefaultParagraphFont"/>
    <w:link w:val="ListParagraph"/>
    <w:uiPriority w:val="34"/>
    <w:rsid w:val="0044067E"/>
    <w:rPr>
      <w:rFonts w:ascii="Calibri" w:hAnsi="Calibri"/>
      <w:sz w:val="24"/>
    </w:rPr>
  </w:style>
  <w:style w:type="character" w:customStyle="1" w:styleId="Style1-BulletPointChar">
    <w:name w:val="Style1 - Bullet Point Char"/>
    <w:basedOn w:val="ListParagraphChar"/>
    <w:link w:val="Style1-BulletPoint"/>
    <w:rsid w:val="0044067E"/>
    <w:rPr>
      <w:rFonts w:ascii="Calibri" w:hAnsi="Calibri"/>
      <w:sz w:val="24"/>
    </w:rPr>
  </w:style>
  <w:style w:type="paragraph" w:styleId="BodyText">
    <w:name w:val="Body Text"/>
    <w:basedOn w:val="Normal"/>
    <w:link w:val="BodyTextChar"/>
    <w:uiPriority w:val="99"/>
    <w:unhideWhenUsed/>
    <w:rsid w:val="00EE5162"/>
    <w:pPr>
      <w:spacing w:after="120"/>
    </w:pPr>
    <w:rPr>
      <w:rFonts w:ascii="Calibri" w:hAnsi="Calibri" w:cstheme="majorHAnsi"/>
    </w:rPr>
  </w:style>
  <w:style w:type="character" w:customStyle="1" w:styleId="BodyTextChar">
    <w:name w:val="Body Text Char"/>
    <w:basedOn w:val="DefaultParagraphFont"/>
    <w:link w:val="BodyText"/>
    <w:uiPriority w:val="99"/>
    <w:rsid w:val="00EE5162"/>
    <w:rPr>
      <w:rFonts w:ascii="Calibri" w:hAnsi="Calibri" w:cstheme="majorHAnsi"/>
      <w:color w:val="000000"/>
    </w:rPr>
  </w:style>
  <w:style w:type="paragraph" w:customStyle="1" w:styleId="BulletLevel1">
    <w:name w:val="Bullet Level 1"/>
    <w:basedOn w:val="BodyText"/>
    <w:qFormat/>
    <w:rsid w:val="00EE5162"/>
    <w:pPr>
      <w:numPr>
        <w:numId w:val="18"/>
      </w:numPr>
      <w:tabs>
        <w:tab w:val="left" w:pos="284"/>
      </w:tabs>
    </w:pPr>
  </w:style>
  <w:style w:type="paragraph" w:customStyle="1" w:styleId="BulletLevel2">
    <w:name w:val="Bullet Level 2"/>
    <w:basedOn w:val="BulletLevel1"/>
    <w:qFormat/>
    <w:rsid w:val="000D331B"/>
    <w:pPr>
      <w:numPr>
        <w:numId w:val="19"/>
      </w:numPr>
      <w:tabs>
        <w:tab w:val="clear" w:pos="284"/>
        <w:tab w:val="left" w:pos="567"/>
      </w:tabs>
    </w:pPr>
  </w:style>
  <w:style w:type="paragraph" w:customStyle="1" w:styleId="DocumentDetails">
    <w:name w:val="Document Details"/>
    <w:qFormat/>
    <w:rsid w:val="000D331B"/>
    <w:pPr>
      <w:spacing w:before="600" w:after="0" w:line="259" w:lineRule="auto"/>
    </w:pPr>
    <w:rPr>
      <w:rFonts w:eastAsiaTheme="majorEastAsia" w:cstheme="minorHAnsi"/>
      <w:b/>
      <w:bCs/>
      <w:color w:val="FFFFFF" w:themeColor="background1"/>
    </w:rPr>
  </w:style>
  <w:style w:type="character" w:customStyle="1" w:styleId="DocumentName">
    <w:name w:val="DocumentName"/>
    <w:basedOn w:val="DefaultParagraphFont"/>
    <w:uiPriority w:val="1"/>
    <w:qFormat/>
    <w:rsid w:val="000D331B"/>
    <w:rPr>
      <w:rFonts w:asciiTheme="minorHAnsi" w:hAnsiTheme="minorHAnsi"/>
      <w:color w:val="002C49"/>
      <w:sz w:val="16"/>
    </w:rPr>
  </w:style>
  <w:style w:type="character" w:customStyle="1" w:styleId="GreenText">
    <w:name w:val="Green Text"/>
    <w:basedOn w:val="DefaultParagraphFont"/>
    <w:uiPriority w:val="1"/>
    <w:qFormat/>
    <w:rsid w:val="000D331B"/>
    <w:rPr>
      <w:color w:val="C3D941"/>
    </w:rPr>
  </w:style>
  <w:style w:type="character" w:customStyle="1" w:styleId="Heading5Char">
    <w:name w:val="Heading 5 Char"/>
    <w:basedOn w:val="DefaultParagraphFont"/>
    <w:link w:val="Heading5"/>
    <w:uiPriority w:val="9"/>
    <w:semiHidden/>
    <w:rsid w:val="000D33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D33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D33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D33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331B"/>
    <w:rPr>
      <w:rFonts w:asciiTheme="majorHAnsi" w:eastAsiaTheme="majorEastAsia" w:hAnsiTheme="majorHAnsi" w:cstheme="majorBidi"/>
      <w:i/>
      <w:iCs/>
      <w:color w:val="272727" w:themeColor="text1" w:themeTint="D8"/>
      <w:sz w:val="21"/>
      <w:szCs w:val="21"/>
    </w:rPr>
  </w:style>
  <w:style w:type="character" w:customStyle="1" w:styleId="MagentaText">
    <w:name w:val="Magenta Text"/>
    <w:basedOn w:val="DefaultParagraphFont"/>
    <w:uiPriority w:val="1"/>
    <w:qFormat/>
    <w:rsid w:val="000D331B"/>
    <w:rPr>
      <w:color w:val="D0006F"/>
    </w:rPr>
  </w:style>
  <w:style w:type="character" w:customStyle="1" w:styleId="OrangeText">
    <w:name w:val="Orange Text"/>
    <w:basedOn w:val="DefaultParagraphFont"/>
    <w:uiPriority w:val="1"/>
    <w:qFormat/>
    <w:rsid w:val="000D331B"/>
    <w:rPr>
      <w:color w:val="FAAF36"/>
    </w:rPr>
  </w:style>
  <w:style w:type="character" w:styleId="PageNumber">
    <w:name w:val="page number"/>
    <w:basedOn w:val="DefaultParagraphFont"/>
    <w:uiPriority w:val="99"/>
    <w:unhideWhenUsed/>
    <w:rsid w:val="000D331B"/>
    <w:rPr>
      <w:rFonts w:asciiTheme="minorHAnsi" w:hAnsiTheme="minorHAnsi"/>
      <w:b/>
      <w:color w:val="FFFFFF" w:themeColor="background1"/>
      <w:sz w:val="22"/>
    </w:rPr>
  </w:style>
  <w:style w:type="paragraph" w:customStyle="1" w:styleId="Picture">
    <w:name w:val="Picture"/>
    <w:basedOn w:val="BodyText"/>
    <w:next w:val="BodyText"/>
    <w:qFormat/>
    <w:rsid w:val="000D331B"/>
    <w:pPr>
      <w:spacing w:before="120"/>
      <w:ind w:left="-567"/>
      <w:jc w:val="center"/>
    </w:pPr>
    <w:rPr>
      <w:noProof/>
    </w:rPr>
  </w:style>
  <w:style w:type="paragraph" w:customStyle="1" w:styleId="PictureCredit">
    <w:name w:val="Picture Credit"/>
    <w:next w:val="BodyText"/>
    <w:qFormat/>
    <w:rsid w:val="000D331B"/>
    <w:pPr>
      <w:spacing w:after="160" w:line="259" w:lineRule="auto"/>
      <w:jc w:val="right"/>
    </w:pPr>
    <w:rPr>
      <w:rFonts w:asciiTheme="majorHAnsi" w:hAnsiTheme="majorHAnsi" w:cstheme="majorHAnsi"/>
      <w:b/>
      <w:bCs/>
      <w:sz w:val="16"/>
      <w:szCs w:val="16"/>
    </w:rPr>
  </w:style>
  <w:style w:type="character" w:styleId="PlaceholderText">
    <w:name w:val="Placeholder Text"/>
    <w:basedOn w:val="DefaultParagraphFont"/>
    <w:uiPriority w:val="99"/>
    <w:semiHidden/>
    <w:rsid w:val="000D331B"/>
    <w:rPr>
      <w:color w:val="808080"/>
    </w:rPr>
  </w:style>
  <w:style w:type="paragraph" w:customStyle="1" w:styleId="PullOutQuote">
    <w:name w:val="Pull Out Quote"/>
    <w:next w:val="BodyText"/>
    <w:qFormat/>
    <w:rsid w:val="000D331B"/>
    <w:pPr>
      <w:keepLines/>
      <w:pBdr>
        <w:top w:val="single" w:sz="4" w:space="8" w:color="auto"/>
        <w:bottom w:val="single" w:sz="4" w:space="8" w:color="auto"/>
      </w:pBdr>
      <w:spacing w:before="240" w:after="240" w:line="259" w:lineRule="auto"/>
    </w:pPr>
    <w:rPr>
      <w:b/>
      <w:bCs/>
      <w:color w:val="404041"/>
      <w:sz w:val="32"/>
      <w:szCs w:val="32"/>
    </w:rPr>
  </w:style>
  <w:style w:type="paragraph" w:customStyle="1" w:styleId="SubHeading">
    <w:name w:val="Sub Heading"/>
    <w:next w:val="BodyText"/>
    <w:qFormat/>
    <w:rsid w:val="000D331B"/>
    <w:pPr>
      <w:spacing w:after="240" w:line="259" w:lineRule="auto"/>
    </w:pPr>
    <w:rPr>
      <w:b/>
      <w:bCs/>
      <w:color w:val="00AEEF"/>
      <w:sz w:val="26"/>
      <w:szCs w:val="26"/>
    </w:rPr>
  </w:style>
  <w:style w:type="paragraph" w:customStyle="1" w:styleId="TableHeading">
    <w:name w:val="Table Heading"/>
    <w:qFormat/>
    <w:rsid w:val="000D331B"/>
    <w:pPr>
      <w:spacing w:before="360" w:after="120" w:line="259" w:lineRule="auto"/>
    </w:pPr>
    <w:rPr>
      <w:rFonts w:cstheme="minorHAnsi"/>
      <w:b/>
      <w:bCs/>
      <w:color w:val="404041"/>
      <w:sz w:val="24"/>
      <w:szCs w:val="24"/>
    </w:rPr>
  </w:style>
  <w:style w:type="paragraph" w:customStyle="1" w:styleId="TableColumnHeader">
    <w:name w:val="TableColumnHeader"/>
    <w:next w:val="Normal"/>
    <w:qFormat/>
    <w:rsid w:val="00EE5162"/>
    <w:pPr>
      <w:spacing w:before="60" w:after="60" w:line="240" w:lineRule="auto"/>
    </w:pPr>
    <w:rPr>
      <w:rFonts w:cstheme="minorHAnsi"/>
      <w:b/>
      <w:bCs/>
      <w:color w:val="000000"/>
      <w:sz w:val="24"/>
      <w:szCs w:val="24"/>
    </w:rPr>
  </w:style>
  <w:style w:type="paragraph" w:customStyle="1" w:styleId="TableContent">
    <w:name w:val="TableContent"/>
    <w:qFormat/>
    <w:rsid w:val="008232D7"/>
    <w:pPr>
      <w:spacing w:before="60" w:after="60" w:line="240" w:lineRule="auto"/>
    </w:pPr>
    <w:rPr>
      <w:rFonts w:ascii="Calibri" w:hAnsi="Calibri" w:cstheme="majorHAnsi"/>
      <w:color w:val="404041"/>
    </w:rPr>
  </w:style>
  <w:style w:type="paragraph" w:customStyle="1" w:styleId="TableRowHeader">
    <w:name w:val="TableRowHeader"/>
    <w:basedOn w:val="TableHeading"/>
    <w:qFormat/>
    <w:rsid w:val="00EE5162"/>
    <w:pPr>
      <w:spacing w:before="60" w:after="60" w:line="240" w:lineRule="auto"/>
    </w:pPr>
    <w:rPr>
      <w:color w:val="000000"/>
    </w:rPr>
  </w:style>
  <w:style w:type="paragraph" w:styleId="Title">
    <w:name w:val="Title"/>
    <w:next w:val="BodyText"/>
    <w:link w:val="TitleChar"/>
    <w:uiPriority w:val="10"/>
    <w:qFormat/>
    <w:rsid w:val="005D2927"/>
    <w:pPr>
      <w:spacing w:after="0" w:line="240" w:lineRule="auto"/>
      <w:contextualSpacing/>
    </w:pPr>
    <w:rPr>
      <w:rFonts w:ascii="Calibri" w:eastAsiaTheme="majorEastAsia" w:hAnsi="Calibri" w:cstheme="majorBidi"/>
      <w:b/>
      <w:color w:val="FFFFFF" w:themeColor="background1"/>
      <w:spacing w:val="-10"/>
      <w:kern w:val="28"/>
      <w:sz w:val="80"/>
      <w:szCs w:val="56"/>
    </w:rPr>
  </w:style>
  <w:style w:type="character" w:customStyle="1" w:styleId="TitleChar">
    <w:name w:val="Title Char"/>
    <w:basedOn w:val="DefaultParagraphFont"/>
    <w:link w:val="Title"/>
    <w:uiPriority w:val="10"/>
    <w:rsid w:val="005D2927"/>
    <w:rPr>
      <w:rFonts w:ascii="Calibri" w:eastAsiaTheme="majorEastAsia" w:hAnsi="Calibri" w:cstheme="majorBidi"/>
      <w:b/>
      <w:color w:val="FFFFFF" w:themeColor="background1"/>
      <w:spacing w:val="-10"/>
      <w:kern w:val="28"/>
      <w:sz w:val="80"/>
      <w:szCs w:val="56"/>
    </w:rPr>
  </w:style>
  <w:style w:type="paragraph" w:customStyle="1" w:styleId="TitleSub">
    <w:name w:val="Title(Sub)"/>
    <w:next w:val="BodyText"/>
    <w:qFormat/>
    <w:rsid w:val="005D2927"/>
    <w:pPr>
      <w:spacing w:before="120" w:after="0" w:line="259" w:lineRule="auto"/>
    </w:pPr>
    <w:rPr>
      <w:rFonts w:ascii="Calibri" w:hAnsi="Calibri" w:cstheme="majorHAnsi"/>
      <w:b/>
      <w:bCs/>
      <w:color w:val="FFFFFF" w:themeColor="background1"/>
      <w:sz w:val="44"/>
      <w:szCs w:val="44"/>
    </w:rPr>
  </w:style>
  <w:style w:type="paragraph" w:customStyle="1" w:styleId="BodyTextBold">
    <w:name w:val="Body Text Bold"/>
    <w:basedOn w:val="BodyText"/>
    <w:qFormat/>
    <w:rsid w:val="00EE5162"/>
    <w:rPr>
      <w:b/>
      <w:bCs/>
    </w:rPr>
  </w:style>
  <w:style w:type="paragraph" w:styleId="FootnoteText">
    <w:name w:val="footnote text"/>
    <w:basedOn w:val="Normal"/>
    <w:link w:val="FootnoteTextChar"/>
    <w:uiPriority w:val="99"/>
    <w:unhideWhenUsed/>
    <w:rsid w:val="00677A7B"/>
    <w:pPr>
      <w:spacing w:after="0"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rsid w:val="00677A7B"/>
    <w:rPr>
      <w:rFonts w:ascii="Calibri" w:hAnsi="Calibri"/>
      <w:sz w:val="20"/>
      <w:szCs w:val="20"/>
    </w:rPr>
  </w:style>
  <w:style w:type="character" w:styleId="FootnoteReference">
    <w:name w:val="footnote reference"/>
    <w:basedOn w:val="DefaultParagraphFont"/>
    <w:uiPriority w:val="99"/>
    <w:semiHidden/>
    <w:unhideWhenUsed/>
    <w:rsid w:val="00677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6635">
      <w:bodyDiv w:val="1"/>
      <w:marLeft w:val="0"/>
      <w:marRight w:val="0"/>
      <w:marTop w:val="0"/>
      <w:marBottom w:val="0"/>
      <w:divBdr>
        <w:top w:val="none" w:sz="0" w:space="0" w:color="auto"/>
        <w:left w:val="none" w:sz="0" w:space="0" w:color="auto"/>
        <w:bottom w:val="none" w:sz="0" w:space="0" w:color="auto"/>
        <w:right w:val="none" w:sz="0" w:space="0" w:color="auto"/>
      </w:divBdr>
    </w:div>
    <w:div w:id="804468307">
      <w:bodyDiv w:val="1"/>
      <w:marLeft w:val="0"/>
      <w:marRight w:val="0"/>
      <w:marTop w:val="0"/>
      <w:marBottom w:val="0"/>
      <w:divBdr>
        <w:top w:val="none" w:sz="0" w:space="0" w:color="auto"/>
        <w:left w:val="none" w:sz="0" w:space="0" w:color="auto"/>
        <w:bottom w:val="none" w:sz="0" w:space="0" w:color="auto"/>
        <w:right w:val="none" w:sz="0" w:space="0" w:color="auto"/>
      </w:divBdr>
      <w:divsChild>
        <w:div w:id="919174991">
          <w:marLeft w:val="547"/>
          <w:marRight w:val="0"/>
          <w:marTop w:val="58"/>
          <w:marBottom w:val="0"/>
          <w:divBdr>
            <w:top w:val="none" w:sz="0" w:space="0" w:color="auto"/>
            <w:left w:val="none" w:sz="0" w:space="0" w:color="auto"/>
            <w:bottom w:val="none" w:sz="0" w:space="0" w:color="auto"/>
            <w:right w:val="none" w:sz="0" w:space="0" w:color="auto"/>
          </w:divBdr>
        </w:div>
        <w:div w:id="1904633437">
          <w:marLeft w:val="547"/>
          <w:marRight w:val="0"/>
          <w:marTop w:val="58"/>
          <w:marBottom w:val="0"/>
          <w:divBdr>
            <w:top w:val="none" w:sz="0" w:space="0" w:color="auto"/>
            <w:left w:val="none" w:sz="0" w:space="0" w:color="auto"/>
            <w:bottom w:val="none" w:sz="0" w:space="0" w:color="auto"/>
            <w:right w:val="none" w:sz="0" w:space="0" w:color="auto"/>
          </w:divBdr>
        </w:div>
        <w:div w:id="1838227912">
          <w:marLeft w:val="547"/>
          <w:marRight w:val="0"/>
          <w:marTop w:val="58"/>
          <w:marBottom w:val="0"/>
          <w:divBdr>
            <w:top w:val="none" w:sz="0" w:space="0" w:color="auto"/>
            <w:left w:val="none" w:sz="0" w:space="0" w:color="auto"/>
            <w:bottom w:val="none" w:sz="0" w:space="0" w:color="auto"/>
            <w:right w:val="none" w:sz="0" w:space="0" w:color="auto"/>
          </w:divBdr>
        </w:div>
        <w:div w:id="197475321">
          <w:marLeft w:val="547"/>
          <w:marRight w:val="0"/>
          <w:marTop w:val="58"/>
          <w:marBottom w:val="0"/>
          <w:divBdr>
            <w:top w:val="none" w:sz="0" w:space="0" w:color="auto"/>
            <w:left w:val="none" w:sz="0" w:space="0" w:color="auto"/>
            <w:bottom w:val="none" w:sz="0" w:space="0" w:color="auto"/>
            <w:right w:val="none" w:sz="0" w:space="0" w:color="auto"/>
          </w:divBdr>
        </w:div>
        <w:div w:id="1856915650">
          <w:marLeft w:val="547"/>
          <w:marRight w:val="0"/>
          <w:marTop w:val="58"/>
          <w:marBottom w:val="0"/>
          <w:divBdr>
            <w:top w:val="none" w:sz="0" w:space="0" w:color="auto"/>
            <w:left w:val="none" w:sz="0" w:space="0" w:color="auto"/>
            <w:bottom w:val="none" w:sz="0" w:space="0" w:color="auto"/>
            <w:right w:val="none" w:sz="0" w:space="0" w:color="auto"/>
          </w:divBdr>
        </w:div>
        <w:div w:id="1957985764">
          <w:marLeft w:val="547"/>
          <w:marRight w:val="0"/>
          <w:marTop w:val="58"/>
          <w:marBottom w:val="0"/>
          <w:divBdr>
            <w:top w:val="none" w:sz="0" w:space="0" w:color="auto"/>
            <w:left w:val="none" w:sz="0" w:space="0" w:color="auto"/>
            <w:bottom w:val="none" w:sz="0" w:space="0" w:color="auto"/>
            <w:right w:val="none" w:sz="0" w:space="0" w:color="auto"/>
          </w:divBdr>
        </w:div>
        <w:div w:id="39667630">
          <w:marLeft w:val="547"/>
          <w:marRight w:val="0"/>
          <w:marTop w:val="58"/>
          <w:marBottom w:val="0"/>
          <w:divBdr>
            <w:top w:val="none" w:sz="0" w:space="0" w:color="auto"/>
            <w:left w:val="none" w:sz="0" w:space="0" w:color="auto"/>
            <w:bottom w:val="none" w:sz="0" w:space="0" w:color="auto"/>
            <w:right w:val="none" w:sz="0" w:space="0" w:color="auto"/>
          </w:divBdr>
        </w:div>
        <w:div w:id="23362452">
          <w:marLeft w:val="547"/>
          <w:marRight w:val="0"/>
          <w:marTop w:val="58"/>
          <w:marBottom w:val="0"/>
          <w:divBdr>
            <w:top w:val="none" w:sz="0" w:space="0" w:color="auto"/>
            <w:left w:val="none" w:sz="0" w:space="0" w:color="auto"/>
            <w:bottom w:val="none" w:sz="0" w:space="0" w:color="auto"/>
            <w:right w:val="none" w:sz="0" w:space="0" w:color="auto"/>
          </w:divBdr>
        </w:div>
        <w:div w:id="834539097">
          <w:marLeft w:val="547"/>
          <w:marRight w:val="0"/>
          <w:marTop w:val="58"/>
          <w:marBottom w:val="0"/>
          <w:divBdr>
            <w:top w:val="none" w:sz="0" w:space="0" w:color="auto"/>
            <w:left w:val="none" w:sz="0" w:space="0" w:color="auto"/>
            <w:bottom w:val="none" w:sz="0" w:space="0" w:color="auto"/>
            <w:right w:val="none" w:sz="0" w:space="0" w:color="auto"/>
          </w:divBdr>
        </w:div>
        <w:div w:id="2086221977">
          <w:marLeft w:val="547"/>
          <w:marRight w:val="0"/>
          <w:marTop w:val="58"/>
          <w:marBottom w:val="0"/>
          <w:divBdr>
            <w:top w:val="none" w:sz="0" w:space="0" w:color="auto"/>
            <w:left w:val="none" w:sz="0" w:space="0" w:color="auto"/>
            <w:bottom w:val="none" w:sz="0" w:space="0" w:color="auto"/>
            <w:right w:val="none" w:sz="0" w:space="0" w:color="auto"/>
          </w:divBdr>
        </w:div>
        <w:div w:id="1844471958">
          <w:marLeft w:val="547"/>
          <w:marRight w:val="0"/>
          <w:marTop w:val="58"/>
          <w:marBottom w:val="0"/>
          <w:divBdr>
            <w:top w:val="none" w:sz="0" w:space="0" w:color="auto"/>
            <w:left w:val="none" w:sz="0" w:space="0" w:color="auto"/>
            <w:bottom w:val="none" w:sz="0" w:space="0" w:color="auto"/>
            <w:right w:val="none" w:sz="0" w:space="0" w:color="auto"/>
          </w:divBdr>
        </w:div>
        <w:div w:id="735855525">
          <w:marLeft w:val="547"/>
          <w:marRight w:val="0"/>
          <w:marTop w:val="58"/>
          <w:marBottom w:val="0"/>
          <w:divBdr>
            <w:top w:val="none" w:sz="0" w:space="0" w:color="auto"/>
            <w:left w:val="none" w:sz="0" w:space="0" w:color="auto"/>
            <w:bottom w:val="none" w:sz="0" w:space="0" w:color="auto"/>
            <w:right w:val="none" w:sz="0" w:space="0" w:color="auto"/>
          </w:divBdr>
        </w:div>
      </w:divsChild>
    </w:div>
    <w:div w:id="1133327053">
      <w:bodyDiv w:val="1"/>
      <w:marLeft w:val="0"/>
      <w:marRight w:val="0"/>
      <w:marTop w:val="0"/>
      <w:marBottom w:val="0"/>
      <w:divBdr>
        <w:top w:val="none" w:sz="0" w:space="0" w:color="auto"/>
        <w:left w:val="none" w:sz="0" w:space="0" w:color="auto"/>
        <w:bottom w:val="none" w:sz="0" w:space="0" w:color="auto"/>
        <w:right w:val="none" w:sz="0" w:space="0" w:color="auto"/>
      </w:divBdr>
    </w:div>
    <w:div w:id="14778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cid:B9525F16-1238-4E44-A7DD-7A0BE3490E18"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tapu\Downloads\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69057438-fdf5-43c2-baaa-18acd0c05bb9">Finance</Function>
    <Owner xmlns="69057438-fdf5-43c2-baaa-18acd0c05bb9">
      <UserInfo>
        <DisplayName>Ross Burridge</DisplayName>
        <AccountId>97</AccountId>
        <AccountType/>
      </UserInfo>
    </Owner>
    <Review_x0020_Frequency xmlns="69057438-fdf5-43c2-baaa-18acd0c05bb9">36</Review_x0020_Frequency>
    <RoutingRuleDescription xmlns="http://schemas.microsoft.com/sharepoint/v3" xsi:nil="true"/>
    <Review_x0020_Date xmlns="69057438-fdf5-43c2-baaa-18acd0c05bb9">2021-08-17T14:00:00+00:00</Review_x0020_Date>
    <Record_x0020_Number xmlns="69057438-fdf5-43c2-baaa-18acd0c05bb9">R0002043337</Recor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Document" ma:contentTypeID="0x01010040455D106F859F468E6D452FBFEBB26800B63E26FA0399A441B7C5D01CB36C9EC200A57486755C161B489B5FC708CBEDA099" ma:contentTypeVersion="31" ma:contentTypeDescription="" ma:contentTypeScope="" ma:versionID="5c6b056c3959fa347ddc2fa21ea82c40">
  <xsd:schema xmlns:xsd="http://www.w3.org/2001/XMLSchema" xmlns:xs="http://www.w3.org/2001/XMLSchema" xmlns:p="http://schemas.microsoft.com/office/2006/metadata/properties" xmlns:ns1="http://schemas.microsoft.com/sharepoint/v3" xmlns:ns2="69057438-fdf5-43c2-baaa-18acd0c05bb9" targetNamespace="http://schemas.microsoft.com/office/2006/metadata/properties" ma:root="true" ma:fieldsID="bb7720cf689df6c66bbca61897d55cee" ns1:_="" ns2:_="">
    <xsd:import namespace="http://schemas.microsoft.com/sharepoint/v3"/>
    <xsd:import namespace="69057438-fdf5-43c2-baaa-18acd0c05bb9"/>
    <xsd:element name="properties">
      <xsd:complexType>
        <xsd:sequence>
          <xsd:element name="documentManagement">
            <xsd:complexType>
              <xsd:all>
                <xsd:element ref="ns2:Owner" minOccurs="0"/>
                <xsd:element ref="ns2:Function" minOccurs="0"/>
                <xsd:element ref="ns2:Review_x0020_Date" minOccurs="0"/>
                <xsd:element ref="ns2:Record_x0020_Number" minOccurs="0"/>
                <xsd:element ref="ns2:Review_x0020_Frequenc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57438-fdf5-43c2-baaa-18acd0c05bb9" elementFormDefault="qualified">
    <xsd:import namespace="http://schemas.microsoft.com/office/2006/documentManagement/types"/>
    <xsd:import namespace="http://schemas.microsoft.com/office/infopath/2007/PartnerControls"/>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 ma:index="3" nillable="true" ma:displayName="Function" ma:format="RadioButtons" ma:internalName="Function">
      <xsd:simpleType>
        <xsd:restriction base="dms:Choice">
          <xsd:enumeration value="Corporate Governance"/>
          <xsd:enumeration value="Finance"/>
          <xsd:enumeration value="Health, Safety &amp; Environment"/>
          <xsd:enumeration value="IT"/>
          <xsd:enumeration value="People"/>
          <xsd:enumeration value="Works &amp; Service Delivery"/>
        </xsd:restriction>
      </xsd:simpleType>
    </xsd:element>
    <xsd:element name="Review_x0020_Date" ma:index="4" nillable="true" ma:displayName="Last Reviewed" ma:format="DateOnly" ma:internalName="Review_x0020_Date" ma:readOnly="false">
      <xsd:simpleType>
        <xsd:restriction base="dms:DateTime"/>
      </xsd:simpleType>
    </xsd:element>
    <xsd:element name="Record_x0020_Number" ma:index="5" nillable="true" ma:displayName="Record Number" ma:internalName="Record_x0020_Number">
      <xsd:simpleType>
        <xsd:restriction base="dms:Text">
          <xsd:maxLength value="255"/>
        </xsd:restriction>
      </xsd:simpleType>
    </xsd:element>
    <xsd:element name="Review_x0020_Frequency" ma:index="6" nillable="true" ma:displayName="Review Frequency (Months)" ma:decimals="0" ma:description="The frequency this document should be reviewed at in months." ma:internalName="Review_x0020_Frequency" ma:readOnly="false" ma:percentage="FALSE">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SharedContentType xmlns="Microsoft.SharePoint.Taxonomy.ContentTypeSync" SourceId="1f3834a4-5eb8-419e-ad69-c0672fe0e302" ContentTypeId="0x01010040455D106F859F468E6D452FBFEBB26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1075-19FF-4F82-AF7D-E67307841D61}">
  <ds:schemaRefs>
    <ds:schemaRef ds:uri="http://schemas.microsoft.com/office/2006/metadata/properties"/>
    <ds:schemaRef ds:uri="http://schemas.microsoft.com/office/infopath/2007/PartnerControls"/>
    <ds:schemaRef ds:uri="69057438-fdf5-43c2-baaa-18acd0c05bb9"/>
    <ds:schemaRef ds:uri="http://schemas.microsoft.com/sharepoint/v3"/>
  </ds:schemaRefs>
</ds:datastoreItem>
</file>

<file path=customXml/itemProps2.xml><?xml version="1.0" encoding="utf-8"?>
<ds:datastoreItem xmlns:ds="http://schemas.openxmlformats.org/officeDocument/2006/customXml" ds:itemID="{2A7DC7B8-DA7D-45C0-887A-73D2986CC829}">
  <ds:schemaRefs>
    <ds:schemaRef ds:uri="http://schemas.microsoft.com/sharepoint/v3/contenttype/forms"/>
  </ds:schemaRefs>
</ds:datastoreItem>
</file>

<file path=customXml/itemProps3.xml><?xml version="1.0" encoding="utf-8"?>
<ds:datastoreItem xmlns:ds="http://schemas.openxmlformats.org/officeDocument/2006/customXml" ds:itemID="{650C0A15-6E46-4E35-B3EA-4B95BAF2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057438-fdf5-43c2-baaa-18acd0c05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CBD22-5CB2-4FB0-B879-997689D1550C}">
  <ds:schemaRefs>
    <ds:schemaRef ds:uri="http://schemas.microsoft.com/sharepoint/events"/>
  </ds:schemaRefs>
</ds:datastoreItem>
</file>

<file path=customXml/itemProps5.xml><?xml version="1.0" encoding="utf-8"?>
<ds:datastoreItem xmlns:ds="http://schemas.openxmlformats.org/officeDocument/2006/customXml" ds:itemID="{06C90A1D-7E63-4485-BBAF-BEEAEB36EB4F}">
  <ds:schemaRefs>
    <ds:schemaRef ds:uri="Microsoft.SharePoint.Taxonomy.ContentTypeSync"/>
  </ds:schemaRefs>
</ds:datastoreItem>
</file>

<file path=customXml/itemProps6.xml><?xml version="1.0" encoding="utf-8"?>
<ds:datastoreItem xmlns:ds="http://schemas.openxmlformats.org/officeDocument/2006/customXml" ds:itemID="{8EAEADAA-A29A-41E1-A35D-AB0BC64E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(1).dotx</Template>
  <TotalTime>44</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Responsible Procurement Standard</vt:lpstr>
    </vt:vector>
  </TitlesOfParts>
  <Company>TasNetworks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Procurement Standard</dc:title>
  <dc:creator>Ulash Pratap</dc:creator>
  <cp:lastModifiedBy>Sarah Pidgeon</cp:lastModifiedBy>
  <cp:revision>2</cp:revision>
  <cp:lastPrinted>2020-02-16T23:18:00Z</cp:lastPrinted>
  <dcterms:created xsi:type="dcterms:W3CDTF">2021-11-01T01:58:00Z</dcterms:created>
  <dcterms:modified xsi:type="dcterms:W3CDTF">2021-11-01T01:58:00Z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0x01010040455D106F859F468E6D452FBFEBB26800B63E26FA0399A441B7C5D01CB36C9EC200A57486755C161B489B5FC708CBEDA099</vt:lpwstr>
  </property>
  <property fmtid="{D5CDD505-2E9C-101B-9397-08002B2CF9AE}" pid="3" name="RecordPoint_WorkflowType">
    <vt:lpwstr>ActiveSubmitStub</vt:lpwstr>
  </property>
  <property fmtid="{D5CDD505-2E9C-101B-9397-08002B2CF9AE}" pid="4" name="RecordPoint_ActiveItemSiteId">
    <vt:lpwstr>{252d802d-93be-4ebb-a572-a294fedc3626}</vt:lpwstr>
  </property>
  <property fmtid="{D5CDD505-2E9C-101B-9397-08002B2CF9AE}" pid="5" name="RecordPoint_ActiveItemListId">
    <vt:lpwstr>{6f3f5684-271d-46bb-b1bd-83ffad88c16f}</vt:lpwstr>
  </property>
  <property fmtid="{D5CDD505-2E9C-101B-9397-08002B2CF9AE}" pid="6" name="RecordPoint_ActiveItemUniqueId">
    <vt:lpwstr>{6dce9b4c-1b83-4e57-801d-1c3cd634a18b}</vt:lpwstr>
  </property>
  <property fmtid="{D5CDD505-2E9C-101B-9397-08002B2CF9AE}" pid="7" name="RecordPoint_ActiveItemWebId">
    <vt:lpwstr>{fb44e5dd-16d1-44ad-adaa-0295da99890e}</vt:lpwstr>
  </property>
  <property fmtid="{D5CDD505-2E9C-101B-9397-08002B2CF9AE}" pid="8" name="Record Number0">
    <vt:lpwstr>R0000252203</vt:lpwstr>
  </property>
  <property fmtid="{D5CDD505-2E9C-101B-9397-08002B2CF9AE}" pid="9" name="RecordPoint_RecordNumberSubmitted">
    <vt:lpwstr>R0002043337</vt:lpwstr>
  </property>
  <property fmtid="{D5CDD505-2E9C-101B-9397-08002B2CF9AE}" pid="10" name="RecordPoint_SubmissionCompleted">
    <vt:lpwstr>2021-11-04T15:10:08.4564507+11:00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Owner">
    <vt:lpwstr>149</vt:lpwstr>
  </property>
</Properties>
</file>